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22" w:rsidRPr="00956A22" w:rsidRDefault="00956A22" w:rsidP="00956A22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 исполнения Программы социально-экономического развития муниципального образования «Большеолыпское» на 2015-2017гг. за 2015 год.</w:t>
      </w:r>
    </w:p>
    <w:p w:rsidR="00956A22" w:rsidRPr="00956A22" w:rsidRDefault="00956A22" w:rsidP="00956A22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Общие положения  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«Большеолыпское» создано  19 ноября 2004 года. Устав принят 28.11 2005 года, изменения внесены 05.06.2006, 03.04.2007, 21.01.2008, 16.03.2009, 27.08.2009, 25.03.2010, 27.01.2011, 17.04 2012, 20.02.2013,19.03.2014,20.01.2015 года.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«Большеолыпское» граничит с муниципальными образованиями «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Гыинское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«Чепецкое», «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Новоунтемское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с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Балезинским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муниципального образования находится в 23 км от райцентра в умеренном климатическом поясе. Средняя температура января доходит до  - 20, июля до + 20. Осадков выпадает от 500 до 600 мм. Основная часть выпадает в летний период. Местность холмистая. </w:t>
      </w:r>
    </w:p>
    <w:p w:rsidR="00956A22" w:rsidRPr="00956A22" w:rsidRDefault="00956A22" w:rsidP="00956A2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имеются залежи: глины, песчано-гравийной смеси, торфа.</w:t>
      </w:r>
    </w:p>
    <w:p w:rsidR="00956A22" w:rsidRPr="00956A22" w:rsidRDefault="00956A22" w:rsidP="00956A2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60% территории  занимают леса, главным образом еловые и елово-пихтовые, из лиственных пород наиболее распространена береза и осина. В лесах водятся лоси, медведи, кабаны, лисы, белки, зайцы, бобры. Разнообразен птичий и рыбный мир.</w:t>
      </w:r>
    </w:p>
    <w:p w:rsidR="00956A22" w:rsidRPr="00956A22" w:rsidRDefault="00956A22" w:rsidP="00956A2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населенных  пунктов – 10. Центр  муниципального образования  - д. Большой  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Олып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Численность   населения  муниципального образования «Большеолыпское» на 1 января 2016 года -  1153 человека.  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сообщение осуществляется  автобусами частных предпринимателей. Маршруты автобусов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Гыя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связи предоставляются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Кезским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Воткинского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межрайонного узла связи  «Ростелеком». Большая часть населения пользуется сотовой связью.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Услуги почтовой связи оказываются Почтамтом  УФПС УР филиалом ФГУП «Почта России».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Природно-климатические условия позволяют развивать сельское хозяйство. Почвенный покров муниципального образования разнообразный, но основную часть пахотных земель составляют дерново-подзолистые почвы. Основными культурами, возделываемыми  в муниципальном образовании, являются зерновые культуры фуражного назначения и кормовые.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956A2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Основные показатели социально-экономического развития муниципального образования за  2015 год.</w:t>
      </w:r>
    </w:p>
    <w:p w:rsidR="00956A22" w:rsidRPr="00956A22" w:rsidRDefault="00956A22" w:rsidP="00956A22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градообразующей организацией на территории муниципального образования «Большеолыпское»  являются СПК «Дружба» и СПК «Искра». 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 специализация – производство молока, мяса, выращивание зерновых культур. Зерно в основном идет на фураж - на корм скоту.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молока – основное направление. Рынки сбыта молока – Кезский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сырзавод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     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прогноза социально-экономического развития муниципального образования «Большеолыпское» за  2015 год  разработано на основе итогов работы СПК «Дружба» и СПК «Искра», итогов развития социальной сферы на территории муниципального образования «Большеолыпское» за 2015 год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1080"/>
        <w:gridCol w:w="1080"/>
        <w:gridCol w:w="1190"/>
        <w:gridCol w:w="970"/>
        <w:gridCol w:w="675"/>
        <w:gridCol w:w="766"/>
      </w:tblGrid>
      <w:tr w:rsidR="00956A22" w:rsidRPr="00956A22" w:rsidTr="00956A22">
        <w:trPr>
          <w:cantSplit/>
          <w:trHeight w:val="442"/>
          <w:tblHeader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Ед.</w:t>
            </w: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выполн</w:t>
            </w:r>
            <w:proofErr w:type="spellEnd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.  за 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2015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выполне-ния</w:t>
            </w:r>
            <w:proofErr w:type="spellEnd"/>
            <w:proofErr w:type="gramEnd"/>
          </w:p>
        </w:tc>
      </w:tr>
      <w:tr w:rsidR="00956A22" w:rsidRPr="00956A22" w:rsidTr="00956A22">
        <w:trPr>
          <w:cantSplit/>
          <w:trHeight w:val="326"/>
          <w:tblHeader/>
          <w:jc w:val="center"/>
        </w:trPr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факт.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2014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плану 2015г.</w:t>
            </w:r>
          </w:p>
        </w:tc>
      </w:tr>
      <w:tr w:rsidR="00956A22" w:rsidRPr="00956A22" w:rsidTr="00956A22">
        <w:trPr>
          <w:trHeight w:val="549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Объем валовой продукции сельского хозяйства в действующих ценах,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тыс. руб.</w:t>
            </w:r>
          </w:p>
          <w:p w:rsidR="00956A22" w:rsidRPr="00956A22" w:rsidRDefault="00956A22" w:rsidP="00956A22">
            <w:pPr>
              <w:spacing w:after="0" w:line="240" w:lineRule="auto"/>
              <w:ind w:right="-82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104299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87280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96269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110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в фактических ценах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82"/>
              <w:jc w:val="center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82"/>
              <w:jc w:val="center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</w:tr>
      <w:tr w:rsidR="00956A22" w:rsidRPr="00956A22" w:rsidTr="00956A22">
        <w:trPr>
          <w:trHeight w:val="7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tabs>
                <w:tab w:val="left" w:pos="2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</w:t>
            </w:r>
            <w:r w:rsidRPr="0095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82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956A22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trHeight w:val="591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Розничный товарооборот (во всех каналах реализации),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тыс. руб.</w:t>
            </w: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темп роста в фактических ценах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индекс-дефлятор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82"/>
              <w:jc w:val="center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trHeight w:val="63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Инвестиции в основной капитал за счет всех источников финансирования,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Прибыль сальдированная (прибыль за минусом убытков)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тыс. руб.</w:t>
            </w: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 прибыльных  организаций  для целей    бухгалтерского  учета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Фонд оплаты труда,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темп роста в фактических ценах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тыс. руб.</w:t>
            </w: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lang w:eastAsia="ru-RU"/>
              </w:rPr>
              <w:t>54669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Номинальная начисленная средняя заработная плата одного работника (в среднем за период)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right="-82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 xml:space="preserve">   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  численность     населения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</w:tr>
      <w:tr w:rsidR="00956A22" w:rsidRPr="00956A22" w:rsidTr="00956A22">
        <w:trPr>
          <w:trHeight w:val="519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зарегистрированных безработных на конец года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Уровень регистрируемой безработицы среди экономически активного населения на конец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spacing w:before="240" w:after="60" w:line="240" w:lineRule="auto"/>
        <w:ind w:firstLine="720"/>
        <w:outlineLvl w:val="1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bookmarkStart w:id="0" w:name="_Toc234827352"/>
      <w:r w:rsidRPr="00956A22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3. </w:t>
      </w:r>
      <w:bookmarkEnd w:id="0"/>
      <w:r w:rsidRPr="00956A22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Агропромышленный комплекс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A2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56A22">
        <w:rPr>
          <w:rFonts w:ascii="Times New Roman" w:hAnsi="Times New Roman" w:cs="Times New Roman"/>
          <w:bCs/>
          <w:sz w:val="24"/>
          <w:szCs w:val="24"/>
        </w:rPr>
        <w:t xml:space="preserve"> Климатические условия и наличие  природных ресурсов позволяют развивать сельское хозяйство, производить продукты питания и сырье для перерабатывающей промышленности.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производителями продукции сельского хозяйства  является СПК «Дружба» и СПК «Искра».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Основной деятельностью является производство и реализация  продукции животноводства и растениеводства. Специализация СПК «Дружба» и СПК «Искра» - молочно-мясное  животноводство с развитием  кормопроизводства. Картофель и овощи производятся в личных подсобных хозяйствах населения.</w:t>
      </w:r>
    </w:p>
    <w:p w:rsidR="00956A22" w:rsidRPr="00956A22" w:rsidRDefault="00956A22" w:rsidP="00956A22">
      <w:pPr>
        <w:spacing w:after="120" w:line="240" w:lineRule="auto"/>
        <w:rPr>
          <w:b/>
          <w:sz w:val="24"/>
          <w:szCs w:val="24"/>
        </w:rPr>
      </w:pPr>
    </w:p>
    <w:p w:rsidR="00956A22" w:rsidRPr="00956A22" w:rsidRDefault="00956A22" w:rsidP="00956A22">
      <w:pPr>
        <w:spacing w:after="120" w:line="240" w:lineRule="auto"/>
        <w:rPr>
          <w:b/>
          <w:sz w:val="24"/>
          <w:szCs w:val="24"/>
        </w:rPr>
      </w:pPr>
      <w:r w:rsidRPr="00956A22">
        <w:rPr>
          <w:b/>
          <w:sz w:val="24"/>
          <w:szCs w:val="24"/>
        </w:rPr>
        <w:lastRenderedPageBreak/>
        <w:t>Производственно-экономические показатели деятельности сельскохозяйственных организаций муниципального образования за  2015 год</w:t>
      </w: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1080"/>
        <w:gridCol w:w="1080"/>
        <w:gridCol w:w="1190"/>
        <w:gridCol w:w="970"/>
        <w:gridCol w:w="675"/>
        <w:gridCol w:w="766"/>
      </w:tblGrid>
      <w:tr w:rsidR="00956A22" w:rsidRPr="00956A22" w:rsidTr="00956A22">
        <w:trPr>
          <w:cantSplit/>
          <w:trHeight w:val="442"/>
          <w:tblHeader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выполн</w:t>
            </w:r>
            <w:proofErr w:type="spellEnd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.  за 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выполне-ния</w:t>
            </w:r>
            <w:proofErr w:type="spellEnd"/>
            <w:proofErr w:type="gramEnd"/>
          </w:p>
        </w:tc>
      </w:tr>
      <w:tr w:rsidR="00956A22" w:rsidRPr="00956A22" w:rsidTr="00956A22">
        <w:trPr>
          <w:cantSplit/>
          <w:trHeight w:val="326"/>
          <w:tblHeader/>
          <w:jc w:val="center"/>
        </w:trPr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2014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плану 2015г.</w:t>
            </w:r>
          </w:p>
        </w:tc>
      </w:tr>
      <w:tr w:rsidR="00956A22" w:rsidRPr="00956A22" w:rsidTr="00956A22">
        <w:trPr>
          <w:trHeight w:val="549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56A22">
              <w:rPr>
                <w:sz w:val="24"/>
                <w:szCs w:val="24"/>
              </w:rPr>
              <w:t>Произведено молока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4844,5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4859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4808,1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99</w:t>
            </w:r>
          </w:p>
        </w:tc>
      </w:tr>
      <w:tr w:rsidR="00956A22" w:rsidRPr="00956A22" w:rsidTr="00956A22">
        <w:trPr>
          <w:trHeight w:val="549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56A22">
              <w:rPr>
                <w:sz w:val="24"/>
                <w:szCs w:val="24"/>
              </w:rPr>
              <w:t xml:space="preserve">Валовой надой молока на 1 фуражную корову, </w:t>
            </w:r>
            <w:proofErr w:type="gramStart"/>
            <w:r w:rsidRPr="00956A22">
              <w:rPr>
                <w:sz w:val="24"/>
                <w:szCs w:val="24"/>
              </w:rPr>
              <w:t>кг</w:t>
            </w:r>
            <w:proofErr w:type="gramEnd"/>
            <w:r w:rsidRPr="00956A22">
              <w:rPr>
                <w:sz w:val="24"/>
                <w:szCs w:val="24"/>
              </w:rPr>
              <w:t>/год.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5294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5230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5263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101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56A22">
              <w:rPr>
                <w:sz w:val="24"/>
                <w:szCs w:val="24"/>
              </w:rPr>
              <w:t xml:space="preserve">Урожайность зерновых культур,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ц/га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  <w:t>14,05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11,7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56A22">
              <w:rPr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956A22">
              <w:rPr>
                <w:sz w:val="24"/>
                <w:szCs w:val="24"/>
              </w:rPr>
              <w:t>работающих</w:t>
            </w:r>
            <w:proofErr w:type="gramEnd"/>
            <w:r w:rsidRPr="00956A22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Courier New" w:eastAsia="Batang" w:hAnsi="Courier New" w:cs="Times New Roman"/>
                <w:kern w:val="28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</w:tr>
      <w:tr w:rsidR="00956A22" w:rsidRPr="00956A22" w:rsidTr="00956A22">
        <w:trPr>
          <w:trHeight w:val="7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20" w:line="240" w:lineRule="auto"/>
              <w:jc w:val="both"/>
            </w:pPr>
            <w:r w:rsidRPr="00956A22">
              <w:rPr>
                <w:sz w:val="24"/>
                <w:szCs w:val="24"/>
              </w:rPr>
              <w:t>Среднемесячная заработная плата руб./чел.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956A22" w:rsidRPr="00956A22" w:rsidRDefault="00956A22" w:rsidP="00956A22">
      <w:pPr>
        <w:spacing w:after="120" w:line="240" w:lineRule="auto"/>
        <w:ind w:firstLine="720"/>
        <w:jc w:val="center"/>
        <w:rPr>
          <w:b/>
          <w:sz w:val="24"/>
          <w:szCs w:val="24"/>
        </w:rPr>
      </w:pPr>
    </w:p>
    <w:p w:rsidR="00956A22" w:rsidRPr="00956A22" w:rsidRDefault="00956A22" w:rsidP="00956A22">
      <w:pPr>
        <w:spacing w:after="120" w:line="240" w:lineRule="auto"/>
        <w:ind w:firstLine="720"/>
        <w:jc w:val="center"/>
        <w:rPr>
          <w:b/>
          <w:sz w:val="24"/>
          <w:szCs w:val="24"/>
          <w:highlight w:val="yellow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Поголовье скота на конец года.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1080"/>
        <w:gridCol w:w="1080"/>
        <w:gridCol w:w="1190"/>
        <w:gridCol w:w="970"/>
        <w:gridCol w:w="675"/>
        <w:gridCol w:w="766"/>
      </w:tblGrid>
      <w:tr w:rsidR="00956A22" w:rsidRPr="00956A22" w:rsidTr="00956A22">
        <w:trPr>
          <w:cantSplit/>
          <w:trHeight w:val="853"/>
          <w:tblHeader/>
          <w:jc w:val="center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Ед.</w:t>
            </w: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выполн</w:t>
            </w:r>
            <w:proofErr w:type="spellEnd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.  за 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выполне-ния</w:t>
            </w:r>
            <w:proofErr w:type="spellEnd"/>
            <w:proofErr w:type="gramEnd"/>
          </w:p>
        </w:tc>
      </w:tr>
      <w:tr w:rsidR="00956A22" w:rsidRPr="00956A22" w:rsidTr="00956A22">
        <w:trPr>
          <w:cantSplit/>
          <w:trHeight w:val="326"/>
          <w:tblHeader/>
          <w:jc w:val="center"/>
        </w:trPr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факт 2015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2014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плану 2015г.</w:t>
            </w:r>
          </w:p>
        </w:tc>
      </w:tr>
      <w:tr w:rsidR="00956A22" w:rsidRPr="00956A22" w:rsidTr="00956A22">
        <w:trPr>
          <w:trHeight w:val="549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КРС,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гол.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2850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2842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99,7</w:t>
            </w:r>
          </w:p>
        </w:tc>
      </w:tr>
      <w:tr w:rsidR="00956A22" w:rsidRPr="00956A22" w:rsidTr="00956A22">
        <w:trPr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гол.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932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100,6</w:t>
            </w:r>
          </w:p>
        </w:tc>
      </w:tr>
    </w:tbl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305"/>
        <w:gridCol w:w="1305"/>
        <w:gridCol w:w="850"/>
        <w:gridCol w:w="850"/>
        <w:gridCol w:w="1642"/>
        <w:gridCol w:w="2364"/>
      </w:tblGrid>
      <w:tr w:rsidR="00956A22" w:rsidRPr="00956A22" w:rsidTr="00956A2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КРС</w:t>
            </w:r>
          </w:p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КРС</w:t>
            </w:r>
          </w:p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Коров</w:t>
            </w:r>
          </w:p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Коров</w:t>
            </w:r>
          </w:p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Надой</w:t>
            </w:r>
          </w:p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1 ф. к 2014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Надой</w:t>
            </w:r>
          </w:p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1 </w:t>
            </w:r>
            <w:proofErr w:type="spellStart"/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ф.к</w:t>
            </w:r>
            <w:proofErr w:type="spellEnd"/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2015</w:t>
            </w:r>
          </w:p>
        </w:tc>
      </w:tr>
      <w:tr w:rsidR="00956A22" w:rsidRPr="00956A22" w:rsidTr="00956A2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Дружба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4831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4749</w:t>
            </w:r>
          </w:p>
        </w:tc>
      </w:tr>
      <w:tr w:rsidR="00956A22" w:rsidRPr="00956A22" w:rsidTr="00956A2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Искра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5757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5776</w:t>
            </w:r>
          </w:p>
        </w:tc>
      </w:tr>
    </w:tbl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Традиционная специализация  СПК «Дружба» и СПК «Искра» – производство молока, мяса, выращивание зерновых культур. Производство молока – основное направление деятельности. Рынки сбыта молока – Кезский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сырзавод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скота – мясокомбинаты.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2015 год произведено 4808 т молока, что составляет 99,2 %  к уровню 2014 года. Надой на 1 фуражную корову составил 5263 кг. Высшим  сортом реализовано молока  94,5 %, в 2014 году было 95,8 %. 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СПК «Искра» производство молока с прошлым годом увеличилось на 1,6 %, по СПК «Дружба» уменьшилось на 3,3%. 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Скота в живой массе выращено 309,4 т.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Всего земель  6318 га, из них пашни 3518 га. В 2015 году было посеяно зерновых на площади  3304 га, что составляет  105 % к уровню 2014 года.  Урожайность зерновых составила 11,7 ц /га. (СПК «Дружба» 9,9 ц/га, СПК «Искра» 13,5 ц/га) Валовое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производство зерна в амбарном весе составило 2226 т. на 14% меньше прошлого года. (СПК «Дружба» 981т., СПК «Искра» 1245 т.)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Среднесписочная  численность   составляет 243 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 (2014 году было 258).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Фонд оплаты труда составил 34426 тыс. руб. или 106,5 % к уровню 2014 года. Среднемесячная  заработная  плата по сельскому хозяйству составила  11895 рублей, индекс роста 1,13.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Поголовье крупного рогатого скота уменьшилось на 18 голов и составило 2842 голов, на  2 головы увеличилось поголовье коров  и составляет 932 голов.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6A22" w:rsidRPr="00956A22" w:rsidRDefault="00956A22" w:rsidP="00956A22">
      <w:pPr>
        <w:spacing w:after="120" w:line="240" w:lineRule="auto"/>
        <w:jc w:val="both"/>
        <w:rPr>
          <w:b/>
          <w:sz w:val="28"/>
          <w:szCs w:val="24"/>
        </w:rPr>
      </w:pPr>
      <w:r w:rsidRPr="00956A22">
        <w:rPr>
          <w:b/>
          <w:sz w:val="28"/>
          <w:szCs w:val="24"/>
        </w:rPr>
        <w:t xml:space="preserve"> 4. Транспорт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«Большеолыпское» проходит   гравийная дорога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Гыя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6A22" w:rsidRPr="00956A22" w:rsidRDefault="00956A22" w:rsidP="00956A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сообщение осуществляется автобусами частных предпринимателей. Маршрут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Кез-Гыя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Дырпа-Кез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пользуются жители всех деревень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Большеолыпского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color w:val="FF0000"/>
          <w:sz w:val="28"/>
          <w:szCs w:val="24"/>
          <w:lang w:eastAsia="ru-RU"/>
        </w:rPr>
      </w:pPr>
      <w:bookmarkStart w:id="1" w:name="_Toc234827355"/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5. Связь</w:t>
      </w:r>
      <w:bookmarkEnd w:id="1"/>
    </w:p>
    <w:p w:rsidR="00956A22" w:rsidRPr="00956A22" w:rsidRDefault="00956A22" w:rsidP="00956A22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связи предоставляются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Кезским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Воткинского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МРУС «Ростелеком». Всего аппаратов телефонной сети общего пользования 47, 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сельского населения 31. Большая часть населения пользуется сотовой телефонной связью.  Во всех населенных пунктах имеются  таксофоны, но население таксофонами не пользуется, предпочитают сотовую связь.</w:t>
      </w:r>
    </w:p>
    <w:p w:rsidR="00956A22" w:rsidRPr="00956A22" w:rsidRDefault="00956A22" w:rsidP="00956A22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сельского населения производится программой республиканского радио и телеканала «Моя Удмуртия». Население пользуется радиоприемниками. Услуги почтовой связи предоставляет населению филиал УФПС УР ФГУП «Почта России» ОПС с.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A22" w:rsidRPr="00956A22" w:rsidRDefault="00956A22" w:rsidP="00956A22">
      <w:pPr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ОПС в с.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имеет возможности воспользоваться интернетом, установлено 2 компьютера</w:t>
      </w:r>
    </w:p>
    <w:p w:rsidR="00956A22" w:rsidRPr="00956A22" w:rsidRDefault="00956A22" w:rsidP="00956A22">
      <w:pPr>
        <w:widowControl w:val="0"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bookmarkStart w:id="2" w:name="_Toc234827356"/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6. Информатизация</w:t>
      </w:r>
      <w:bookmarkEnd w:id="2"/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.</w:t>
      </w:r>
    </w:p>
    <w:p w:rsidR="00956A22" w:rsidRPr="00956A22" w:rsidRDefault="00956A22" w:rsidP="00956A22">
      <w:pPr>
        <w:shd w:val="clear" w:color="auto" w:fill="FFFFFF"/>
        <w:spacing w:before="288" w:after="0" w:line="283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Основной целью информатизации МО «Большеолыпское» является обеспечение уровня информированности населения, необходимого каждому человеку для реализации его возможностей и выполнения общественно значимых видов деятельности, информационное обеспечение деятельности Администрации МО «Большеолыпское», направленное на обеспечение устойчивого комплексного развития муниципального образования и достойной жизни его жителей.</w:t>
      </w:r>
    </w:p>
    <w:p w:rsidR="00956A22" w:rsidRPr="00956A22" w:rsidRDefault="00956A22" w:rsidP="00956A22">
      <w:pPr>
        <w:shd w:val="clear" w:color="auto" w:fill="FFFFFF"/>
        <w:spacing w:before="10" w:after="0" w:line="283" w:lineRule="exact"/>
        <w:ind w:left="34" w:right="14" w:hanging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Информационно-коммуникационные технологии в последнее время активно используются в поселении гражданами и организациями. </w:t>
      </w:r>
    </w:p>
    <w:p w:rsidR="00956A22" w:rsidRPr="00956A22" w:rsidRDefault="00956A22" w:rsidP="00956A22">
      <w:pPr>
        <w:shd w:val="clear" w:color="auto" w:fill="FFFFFF"/>
        <w:spacing w:before="5" w:after="0" w:line="283" w:lineRule="exact"/>
        <w:ind w:left="29" w:right="14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поселении на рынке услуг связи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оператор стационарной связи Кезский РУС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Воткинского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МРУС «Ростелеком», который предоставляет услуги связи в области телефонии, телеграфа, доступа в Интернет и другие. Всего в поселении функционируют 47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телефонных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аппарата. Охват населения сотовой связью в поселении составляет около 90%. Услуги сотовой связи оказывают операторы МТС, Мегафон, Теле -2,Билайн.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Администрации муниципального образования автоматизированное ведение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книг,  оперативно-справочное обслуживание граждан, создание необходимых отчетов, статистических форм осуществляется с помощью АИС «Сельское административное образование».  </w:t>
      </w:r>
    </w:p>
    <w:p w:rsidR="00956A22" w:rsidRPr="00956A22" w:rsidRDefault="00956A22" w:rsidP="00956A22">
      <w:pPr>
        <w:shd w:val="clear" w:color="auto" w:fill="FFFFFF"/>
        <w:tabs>
          <w:tab w:val="left" w:pos="398"/>
        </w:tabs>
        <w:spacing w:after="0" w:line="283" w:lineRule="exact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234827357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Информация о деятельности Совета депутатов, Администрации муниципального образования  освещается в информационном бюллетене «Вести МО «Большеолыпское», в сети Интернет, на информационных стендах.</w:t>
      </w:r>
    </w:p>
    <w:p w:rsidR="00956A22" w:rsidRPr="00956A22" w:rsidRDefault="00956A22" w:rsidP="00956A22">
      <w:pPr>
        <w:shd w:val="clear" w:color="auto" w:fill="FFFFFF"/>
        <w:tabs>
          <w:tab w:val="left" w:pos="398"/>
        </w:tabs>
        <w:spacing w:after="0" w:line="283" w:lineRule="exact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A22" w:rsidRPr="00956A22" w:rsidRDefault="00956A22" w:rsidP="00956A22">
      <w:pPr>
        <w:shd w:val="clear" w:color="auto" w:fill="FFFFFF"/>
        <w:tabs>
          <w:tab w:val="left" w:pos="398"/>
        </w:tabs>
        <w:spacing w:after="0" w:line="283" w:lineRule="exact"/>
        <w:ind w:firstLine="2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Строительство, жилищная политика</w:t>
      </w:r>
      <w:bookmarkEnd w:id="3"/>
      <w:r w:rsidRPr="00956A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муниципального образования «Большеолыпское» строится 5  жилых домов. Имеется Генеральный план территории  муниципального образования «Большеолыпское». Большеолыпское поселение находится в 20 км  от райцентра. Многие ездят на работу 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Газопровода нет, водопровод находится на балансе СПК «Искра» и «Дружба». В деревне Верхняя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башня числится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бесхозяйным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6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56A22" w:rsidRPr="00956A22" w:rsidRDefault="00956A22" w:rsidP="00956A22">
      <w:pPr>
        <w:spacing w:after="6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количественные показатели за  2015 год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447"/>
        <w:gridCol w:w="1080"/>
        <w:gridCol w:w="698"/>
        <w:gridCol w:w="970"/>
        <w:gridCol w:w="675"/>
        <w:gridCol w:w="766"/>
      </w:tblGrid>
      <w:tr w:rsidR="00956A22" w:rsidRPr="00956A22" w:rsidTr="00956A22">
        <w:trPr>
          <w:cantSplit/>
          <w:trHeight w:val="442"/>
          <w:tblHeader/>
          <w:jc w:val="center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Ед.</w:t>
            </w: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выполн</w:t>
            </w:r>
            <w:proofErr w:type="spellEnd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.  за 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выполне-ния</w:t>
            </w:r>
            <w:proofErr w:type="spellEnd"/>
            <w:proofErr w:type="gramEnd"/>
          </w:p>
        </w:tc>
      </w:tr>
      <w:tr w:rsidR="00956A22" w:rsidRPr="00956A22" w:rsidTr="00956A22">
        <w:trPr>
          <w:cantSplit/>
          <w:trHeight w:val="326"/>
          <w:tblHeader/>
          <w:jc w:val="center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2014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плану 2015г.</w:t>
            </w:r>
          </w:p>
        </w:tc>
      </w:tr>
      <w:tr w:rsidR="00956A22" w:rsidRPr="00956A22" w:rsidTr="00956A22">
        <w:trPr>
          <w:trHeight w:val="54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Ввод в эксплуатацию:</w:t>
            </w: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956A22" w:rsidRPr="00956A22" w:rsidTr="00956A22">
        <w:trPr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-жилья</w:t>
            </w: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hd w:val="clear" w:color="auto" w:fill="FFFFFF"/>
              <w:spacing w:after="0" w:line="245" w:lineRule="exact"/>
              <w:ind w:left="7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м</w:t>
            </w:r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vertAlign w:val="superscript"/>
                <w:lang w:eastAsia="ru-RU"/>
              </w:rPr>
              <w:t>2</w:t>
            </w:r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 общ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6A2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п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лощ</w:t>
            </w:r>
            <w:proofErr w:type="spellEnd"/>
            <w:r w:rsidRPr="00956A2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.</w:t>
            </w: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20,3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15,6</w:t>
            </w:r>
          </w:p>
        </w:tc>
      </w:tr>
      <w:tr w:rsidR="00956A22" w:rsidRPr="00956A22" w:rsidTr="00956A22">
        <w:trPr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hd w:val="clear" w:color="auto" w:fill="FFFFFF"/>
              <w:spacing w:after="0" w:line="245" w:lineRule="exact"/>
              <w:ind w:left="7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м</w:t>
            </w:r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vertAlign w:val="superscript"/>
                <w:lang w:eastAsia="ru-RU"/>
              </w:rPr>
              <w:t>2</w:t>
            </w:r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 общ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6A2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п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лощ</w:t>
            </w:r>
            <w:proofErr w:type="spellEnd"/>
            <w:r w:rsidRPr="00956A2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.</w:t>
            </w: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20,3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15,6</w:t>
            </w:r>
          </w:p>
        </w:tc>
      </w:tr>
    </w:tbl>
    <w:p w:rsidR="00956A22" w:rsidRPr="00956A22" w:rsidRDefault="00956A22" w:rsidP="00956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                                                                                   </w:t>
      </w:r>
      <w:r w:rsidRPr="00956A2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ab/>
      </w:r>
    </w:p>
    <w:p w:rsidR="00956A22" w:rsidRPr="00956A22" w:rsidRDefault="00956A22" w:rsidP="00956A22">
      <w:pPr>
        <w:tabs>
          <w:tab w:val="left" w:pos="3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6A22" w:rsidRPr="00956A22" w:rsidRDefault="00956A22" w:rsidP="00956A22">
      <w:pPr>
        <w:tabs>
          <w:tab w:val="left" w:pos="3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Жилищно-коммунальное хозяйство</w:t>
      </w: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населению  муниципального образования  «Большеолыпское» оказывают СПК «Дружба» и СПК «Искра».  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Жилищно-коммунальный комплекс  муниципального образования включает в себя: 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 19,5 тыс.  м² общей площади жилищного фонда (по состоянию на 1 января 2016 года).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  котельные работают на угле (Александровская школа и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Большеолыпский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Большеолыпском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садике «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Вуюись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установлен электрический котел.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- 8 км протяженность  водопроводных сетей в однотрубном исчислении;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Водопроводная сеть имеет высокий уровень износа, 80% от общей протяженности. 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 продолжает реализовываться  система социальной защиты  населения при оплате за жилищно-коммунальные услуги. За 2015 год субсидии по оплате  жилого помещения  и коммунальных услуг были предоставлены  9 семьям,  на общую сумму 50282788 руб. 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Лесное хозяйство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площадь покрытая лесами составляет 2297 га.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Лесоразработкой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поселения занимаются СПК, частные предприниматели и население.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году Администрация муниципального образования «Большеолыпское» ходатайство для получения леса не выдавало. Этим занимается полностью ГУ УР «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Кезское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лесничество». </w:t>
      </w:r>
    </w:p>
    <w:p w:rsidR="00956A22" w:rsidRPr="00956A22" w:rsidRDefault="00956A22" w:rsidP="00956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color w:val="FF0000"/>
          <w:sz w:val="28"/>
          <w:szCs w:val="24"/>
          <w:lang w:eastAsia="ru-RU"/>
        </w:rPr>
      </w:pPr>
      <w:r w:rsidRPr="00956A22">
        <w:rPr>
          <w:rFonts w:ascii="Times New Roman" w:eastAsia="Times New Roman" w:hAnsi="Times New Roman" w:cs="Arial"/>
          <w:b/>
          <w:bCs/>
          <w:color w:val="FF0000"/>
          <w:sz w:val="28"/>
          <w:szCs w:val="24"/>
          <w:lang w:eastAsia="ru-RU"/>
        </w:rPr>
        <w:tab/>
      </w: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bookmarkStart w:id="4" w:name="_Toc234827362"/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10. Охрана окружающей среды.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охраны окружающей среды от загрязнения бытовыми отходами, ежегодно проводятся месячники и субботники по санитарной очистке  населенных пунктов. Весной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вывозка мусора были организованы в местах временного хранения, а осенью свалка в д. Большой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Олып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зарыта с силами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Глазовских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дорожников, которые строили дорогу Большой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Олып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-Новый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Пажман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 проводится санитарная очистка территории  кладбища села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деревни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Работники учреждений и ученики школы активно занимаются благоустройством прилегающих территорий. Особое внимание при этом выделяется оформлению клумб, выращиванию различных видов цветов.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Земельные отношения.</w:t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земельного комитета общая площадь земли муниципального образования «Большеолыпское» составляет 11074 га, 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сельхозугодий 8089,63 га. </w:t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проблемы при формировании базы для исчисления земельного налога: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гражданами не оформляются документально земельные участки умерших собственников.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ведет постоянную работу с  наследниками умерших собственников земельных участков.</w:t>
      </w: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color w:val="FF0000"/>
          <w:sz w:val="28"/>
          <w:szCs w:val="24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12. Потребительский рынок</w:t>
      </w:r>
      <w:bookmarkEnd w:id="4"/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МО «Большеолыпское» торговой деятельностью занимаются 3 магазина РАЙПО, 5 магазинов ЧП. Ассортимент представлен товарами повседневного спроса: продукты питания, хозяйственные товары. Бытовая техника и мебель приобретаются в магазинах п. </w:t>
      </w:r>
      <w:proofErr w:type="spellStart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</w:t>
      </w:r>
      <w:proofErr w:type="spellEnd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 предоставляются кредитные скидки.</w:t>
      </w:r>
    </w:p>
    <w:p w:rsidR="00956A22" w:rsidRPr="00956A22" w:rsidRDefault="00956A22" w:rsidP="00956A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с. </w:t>
      </w:r>
      <w:proofErr w:type="spellStart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Александрово</w:t>
      </w:r>
      <w:proofErr w:type="spellEnd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магазин </w:t>
      </w:r>
      <w:proofErr w:type="spellStart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Райпо</w:t>
      </w:r>
      <w:proofErr w:type="spellEnd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закрыт, нет продавца.</w:t>
      </w:r>
    </w:p>
    <w:p w:rsidR="00956A22" w:rsidRPr="00956A22" w:rsidRDefault="00956A22" w:rsidP="00956A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956A22">
        <w:rPr>
          <w:rFonts w:ascii="Times New Roman" w:hAnsi="Times New Roman" w:cs="Arial"/>
          <w:b/>
          <w:sz w:val="24"/>
          <w:szCs w:val="24"/>
        </w:rPr>
        <w:t>Показатели  развития торговли муниципального образования</w:t>
      </w: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1440"/>
        <w:gridCol w:w="1080"/>
        <w:gridCol w:w="928"/>
        <w:gridCol w:w="970"/>
        <w:gridCol w:w="675"/>
        <w:gridCol w:w="766"/>
      </w:tblGrid>
      <w:tr w:rsidR="00956A22" w:rsidRPr="00956A22" w:rsidTr="00956A22">
        <w:trPr>
          <w:cantSplit/>
          <w:trHeight w:val="442"/>
          <w:tblHeader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Ед.</w:t>
            </w:r>
          </w:p>
          <w:p w:rsidR="00956A22" w:rsidRPr="00956A22" w:rsidRDefault="00956A22" w:rsidP="00956A22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proofErr w:type="spell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выполн</w:t>
            </w:r>
            <w:proofErr w:type="spellEnd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.  за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выполне-ния</w:t>
            </w:r>
            <w:proofErr w:type="spellEnd"/>
            <w:proofErr w:type="gramEnd"/>
          </w:p>
        </w:tc>
      </w:tr>
      <w:tr w:rsidR="00956A22" w:rsidRPr="00956A22" w:rsidTr="00956A22">
        <w:trPr>
          <w:cantSplit/>
          <w:trHeight w:val="326"/>
          <w:tblHeader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2014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bCs/>
                <w:kern w:val="28"/>
                <w:sz w:val="24"/>
                <w:szCs w:val="20"/>
                <w:lang w:eastAsia="ru-RU"/>
              </w:rPr>
              <w:t>к плану 2015г.</w:t>
            </w:r>
          </w:p>
        </w:tc>
      </w:tr>
      <w:tr w:rsidR="00956A22" w:rsidRPr="00956A22" w:rsidTr="00956A22">
        <w:trPr>
          <w:trHeight w:val="549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tabs>
                <w:tab w:val="left" w:pos="9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Розничный товарооборот </w:t>
            </w:r>
            <w:proofErr w:type="spellStart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56A22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956A22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12200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14900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10147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68,1</w:t>
            </w:r>
          </w:p>
        </w:tc>
      </w:tr>
      <w:tr w:rsidR="00956A22" w:rsidRPr="00956A22" w:rsidTr="00956A2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tabs>
                <w:tab w:val="left" w:pos="9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фактических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56A22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956A22" w:rsidRPr="00956A22" w:rsidTr="00956A22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tabs>
                <w:tab w:val="left" w:pos="9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56A22">
              <w:rPr>
                <w:rFonts w:ascii="Courier New" w:eastAsia="Batang" w:hAnsi="Courier New" w:cs="Times New Roman"/>
                <w:kern w:val="2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11500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8800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  <w:r w:rsidRPr="00956A22"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  <w:t>76,5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8"/>
                <w:sz w:val="24"/>
                <w:szCs w:val="20"/>
                <w:lang w:eastAsia="ru-RU"/>
              </w:rPr>
            </w:pPr>
          </w:p>
        </w:tc>
      </w:tr>
    </w:tbl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Toc234827365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Средняя з/плата за месяц 2015 году составила 10583 руб. (в 2014г. 8900 руб.)</w:t>
      </w:r>
    </w:p>
    <w:p w:rsidR="00956A22" w:rsidRPr="00956A22" w:rsidRDefault="00956A22" w:rsidP="00956A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факторами, сдерживающими развитие малого предпринимательства являются</w:t>
      </w:r>
      <w:proofErr w:type="gramEnd"/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56A22" w:rsidRPr="00956A22" w:rsidRDefault="00956A22" w:rsidP="00956A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несовершенство законодательства по поддержке малого предпринимательства;</w:t>
      </w:r>
    </w:p>
    <w:p w:rsidR="00956A22" w:rsidRPr="00956A22" w:rsidRDefault="00956A22" w:rsidP="00956A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недостаточное развитие системы поддержки малого предпринимательства на муниципальном уровне.</w:t>
      </w:r>
    </w:p>
    <w:p w:rsidR="00956A22" w:rsidRPr="00956A22" w:rsidRDefault="00956A22" w:rsidP="00956A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анализе факторов окружающей среды, мешающих развитию малого предпринимательства, проблемы у малого бизнеса те же, что у крупного, однако в силу родовых особенностей малых форм хозяйствования эти проблемы проявляются острее. Главное, что волнует как представителей малого бизнеса, так и крупного – это размещение и доступ к финансированию.</w:t>
      </w: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13. Малое предпринимательство.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«Большеолыпское» зарегистрированы 3 индивидуальных предпринимателя по переработке древесины, это ЧП Вахрушев И.В. д.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Степанов В.Е д. Большой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Олып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занимаются продажей пиломатериала.</w:t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Вахрушев А.А. предприниматель из д.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перевозкой пассажиров, который ездит по маршруту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6" w:name="_Toc234827366"/>
      <w:bookmarkEnd w:id="5"/>
      <w:r w:rsidRPr="00956A22">
        <w:rPr>
          <w:rFonts w:ascii="Bookman Old Style" w:eastAsia="Times New Roman" w:hAnsi="Bookman Old Style" w:cs="Arial"/>
          <w:b/>
          <w:bCs/>
          <w:i/>
          <w:sz w:val="28"/>
          <w:szCs w:val="28"/>
          <w:lang w:eastAsia="ru-RU"/>
        </w:rPr>
        <w:t xml:space="preserve"> </w:t>
      </w:r>
      <w:r w:rsidRPr="00956A2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14. Социальная сфера.</w:t>
      </w:r>
    </w:p>
    <w:p w:rsidR="00956A22" w:rsidRPr="00956A22" w:rsidRDefault="00956A22" w:rsidP="00956A2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14.1 </w:t>
      </w:r>
      <w:r w:rsidRPr="00956A2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Демографическая и семейная политика</w:t>
      </w:r>
      <w:bookmarkEnd w:id="6"/>
      <w:r w:rsidRPr="00956A2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</w:p>
    <w:p w:rsidR="00956A22" w:rsidRPr="00956A22" w:rsidRDefault="00956A22" w:rsidP="00956A22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«Большеолыпское» 10 деревень. Работают 2 сельских клуба, одна школа, два детских сада, две библиотеки, четыре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почтовых отделения, 2 СПК, 3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райповских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магазина, 5 магазинов ИП.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1 января 2016 года численность населения муниципального образования  «Большеолыпское» составила  1153 человек, сократившись на 0,8 % по сравнению на 1.01. 2015 годом.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территории муниципального образования проживает 81 семей с детьми до 18 лет. Общее количество детей в семьях 121. Большинство семей с низким материальным уровнем. 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на учете состояло 27 многодетных семей. Количество детей в многодетных семьях  82 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– 23;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– 46;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ПУ, техникумов – 8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ВУС – 5 чел.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Демографические показатели муниципального образования.</w:t>
      </w:r>
    </w:p>
    <w:p w:rsidR="00956A22" w:rsidRPr="00956A22" w:rsidRDefault="00956A22" w:rsidP="00956A2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highlight w:val="yellow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800"/>
        <w:gridCol w:w="1179"/>
        <w:gridCol w:w="1147"/>
        <w:gridCol w:w="900"/>
        <w:gridCol w:w="1080"/>
        <w:gridCol w:w="1161"/>
      </w:tblGrid>
      <w:tr w:rsidR="00956A22" w:rsidRPr="00956A22" w:rsidTr="00956A22">
        <w:trPr>
          <w:cantSplit/>
          <w:trHeight w:val="27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956A22" w:rsidRPr="00956A22" w:rsidTr="00956A22">
        <w:trPr>
          <w:cantSplit/>
          <w:trHeight w:val="285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к факту 2014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  к пр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огнозу 2015 г.</w:t>
            </w: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Рождаемость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A22" w:rsidRPr="00956A22" w:rsidRDefault="00956A22" w:rsidP="00956A2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 состав населения муниципального образования:</w:t>
      </w:r>
    </w:p>
    <w:p w:rsidR="00956A22" w:rsidRPr="00956A22" w:rsidRDefault="00956A22" w:rsidP="00956A22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0"/>
          <w:lang w:eastAsia="ru-RU"/>
        </w:rPr>
        <w:t>-общее количество населения – 1153 чел.</w:t>
      </w:r>
    </w:p>
    <w:p w:rsidR="00956A22" w:rsidRPr="00956A22" w:rsidRDefault="00956A22" w:rsidP="00956A22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0"/>
          <w:lang w:eastAsia="ru-RU"/>
        </w:rPr>
        <w:t>-население детского возраста (0-17 лет) – 275 чел.</w:t>
      </w:r>
    </w:p>
    <w:p w:rsidR="00956A22" w:rsidRPr="00956A22" w:rsidRDefault="00956A22" w:rsidP="00956A22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0"/>
          <w:lang w:eastAsia="ru-RU"/>
        </w:rPr>
        <w:t>-население трудоспособного возраста – 684 чел.</w:t>
      </w:r>
    </w:p>
    <w:p w:rsidR="00956A22" w:rsidRPr="00956A22" w:rsidRDefault="00956A22" w:rsidP="00956A22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0"/>
          <w:lang w:eastAsia="ru-RU"/>
        </w:rPr>
        <w:t>-население старше трудоспособного возраста – 177 чел.</w:t>
      </w:r>
    </w:p>
    <w:p w:rsidR="00956A22" w:rsidRPr="00956A22" w:rsidRDefault="00956A22" w:rsidP="00956A22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A22" w:rsidRPr="00956A22" w:rsidRDefault="00956A22" w:rsidP="00956A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демографические показатели</w:t>
      </w:r>
    </w:p>
    <w:p w:rsidR="00956A22" w:rsidRPr="00956A22" w:rsidRDefault="00956A22" w:rsidP="00956A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образования «Большеолыпское» </w:t>
      </w:r>
    </w:p>
    <w:p w:rsidR="00956A22" w:rsidRPr="00956A22" w:rsidRDefault="00956A22" w:rsidP="00956A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ru-RU"/>
        </w:rPr>
      </w:pP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1799"/>
        <w:gridCol w:w="1178"/>
        <w:gridCol w:w="1146"/>
        <w:gridCol w:w="900"/>
        <w:gridCol w:w="1079"/>
        <w:gridCol w:w="1160"/>
      </w:tblGrid>
      <w:tr w:rsidR="00956A22" w:rsidRPr="00956A22" w:rsidTr="00956A22">
        <w:trPr>
          <w:cantSplit/>
          <w:trHeight w:val="27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956A22" w:rsidRPr="00956A22" w:rsidTr="00956A22">
        <w:trPr>
          <w:cantSplit/>
          <w:trHeight w:val="285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к факту 2014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  к пр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огнозу 2015 г.</w:t>
            </w: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рождаемости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тыс. чел. населения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смертности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тыс. чел. населения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тыс. чел. населения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Происходит снижение численности населения.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Состояние и развитие демографической ситуации во многом определяется  теми событиями, явлениями, которые происходят в области семьи, материнства и детства.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значительного количества семей характерны низкий материальный достаток и жилищно-бытовая неустроенность.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Многодетные малообеспеченные семьи получают субсидии за коммунальные услуги. Детям из многодетных семей предоставляются бесплатные обеды в школе. Также бесплатными обедами пользуются дети из малообеспеченных семей. </w:t>
      </w:r>
    </w:p>
    <w:p w:rsidR="00956A22" w:rsidRPr="00956A22" w:rsidRDefault="00956A22" w:rsidP="00956A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ahoma"/>
          <w:bCs/>
          <w:color w:val="FF0000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956A22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ahoma"/>
          <w:bCs/>
          <w:color w:val="FF0000"/>
          <w:sz w:val="24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На территории муниципального образования зарегистрировано 27  многодетных семей.</w:t>
      </w:r>
      <w:r w:rsidRPr="00956A22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ab/>
      </w:r>
    </w:p>
    <w:p w:rsidR="00956A22" w:rsidRPr="00956A22" w:rsidRDefault="00956A22" w:rsidP="00956A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ab/>
        <w:t xml:space="preserve"> </w:t>
      </w: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Асоциальное поведение несовершеннолетних:</w:t>
      </w: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детей, не посещающих учебные занятия и (или) систематически пропускающих учебные занятия по неуважительным причинам - нет</w:t>
      </w: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детей-сирот и детей, оставшихся без попечения родителей, в том числе социальных сирот - 2</w:t>
      </w: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детей, состоявших на учете в подразделениях по делам несовершеннолетних - нет</w:t>
      </w: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детей, совершивших административные проступки и уголовные преступления - нет</w:t>
      </w: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безнадзорных, выявленных в течение года (детей, совершивших самовольный уход из дома или государственного (муниципального) учреждения), в том числе возвращенные в семью и помещенные в учреждение - нет</w:t>
      </w:r>
    </w:p>
    <w:p w:rsidR="00956A22" w:rsidRPr="00956A22" w:rsidRDefault="00956A22" w:rsidP="00956A2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количество родителей, лишенных родительских прав, родителей, привлеченных к административной ответственности за неисполнение обязанностей по содержанию и воспитанию детей и за другие правонарушения в отношении детей  - нет.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проблемами в области семейной и демографической политики, требующими решения, являются сокращения численности трудоспособного населения.  В связи с небольшой заработной платой в сельском хозяйстве  молодежь  не остается в деревнях для дальнейшего проживания.  </w:t>
      </w:r>
    </w:p>
    <w:p w:rsidR="00956A22" w:rsidRPr="00956A22" w:rsidRDefault="00956A22" w:rsidP="00956A22">
      <w:pPr>
        <w:keepNext/>
        <w:spacing w:before="240" w:after="60" w:line="240" w:lineRule="auto"/>
        <w:ind w:firstLine="709"/>
        <w:outlineLvl w:val="1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bookmarkStart w:id="7" w:name="_Toc234827392"/>
      <w:bookmarkStart w:id="8" w:name="_Toc234827367"/>
      <w:r w:rsidRPr="00956A22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14.2 Здравоохранение</w:t>
      </w:r>
      <w:bookmarkEnd w:id="7"/>
      <w:r w:rsidRPr="00956A22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           Медицинская помощь населению Муниципального образования «Большеолыпское» оказывается 4 ФАП (</w:t>
      </w:r>
      <w:proofErr w:type="spellStart"/>
      <w:r w:rsidRPr="00956A22">
        <w:rPr>
          <w:rFonts w:ascii="Times New Roman" w:eastAsia="Calibri" w:hAnsi="Times New Roman" w:cs="Times New Roman"/>
          <w:sz w:val="24"/>
          <w:szCs w:val="24"/>
        </w:rPr>
        <w:t>Большеолыпский</w:t>
      </w:r>
      <w:proofErr w:type="spellEnd"/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, Александровский, </w:t>
      </w:r>
      <w:proofErr w:type="spellStart"/>
      <w:r w:rsidRPr="00956A22">
        <w:rPr>
          <w:rFonts w:ascii="Times New Roman" w:eastAsia="Calibri" w:hAnsi="Times New Roman" w:cs="Times New Roman"/>
          <w:sz w:val="24"/>
          <w:szCs w:val="24"/>
        </w:rPr>
        <w:t>Дырпинский</w:t>
      </w:r>
      <w:proofErr w:type="spellEnd"/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56A22">
        <w:rPr>
          <w:rFonts w:ascii="Times New Roman" w:eastAsia="Calibri" w:hAnsi="Times New Roman" w:cs="Times New Roman"/>
          <w:sz w:val="24"/>
          <w:szCs w:val="24"/>
        </w:rPr>
        <w:t>Лып-Булатовский</w:t>
      </w:r>
      <w:proofErr w:type="spellEnd"/>
      <w:r w:rsidRPr="00956A2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Calibri" w:hAnsi="Times New Roman" w:cs="Times New Roman"/>
          <w:sz w:val="24"/>
          <w:szCs w:val="24"/>
        </w:rPr>
        <w:tab/>
        <w:t xml:space="preserve">Доврачебную медицинскую помощь населению оказывают 3 фельдшера и 1 медицинская сестра.           </w:t>
      </w:r>
    </w:p>
    <w:p w:rsidR="00956A22" w:rsidRPr="00956A22" w:rsidRDefault="00956A22" w:rsidP="0095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муниципальном образовании определяется превышением смертности над рождаемостью, имеет место естественная убыль  населения.</w:t>
      </w:r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2015 год родилось 9 детей (за 2014 год- 13). За 2015 год умерло 9 человек, в 2014 году было 26 умерших. Актуальными остаются задачи снижения смертности населения, особенно в трудоспособном возрасте. </w:t>
      </w:r>
    </w:p>
    <w:p w:rsidR="00956A22" w:rsidRPr="00956A22" w:rsidRDefault="00956A22" w:rsidP="00956A22">
      <w:pPr>
        <w:tabs>
          <w:tab w:val="left" w:pos="3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End w:id="8"/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  Инфекционной заболеваемости нет.</w:t>
      </w:r>
    </w:p>
    <w:p w:rsidR="00956A22" w:rsidRPr="00956A22" w:rsidRDefault="00956A22" w:rsidP="00956A22">
      <w:pPr>
        <w:tabs>
          <w:tab w:val="left" w:pos="3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  Ежемесячно контролируется </w:t>
      </w:r>
      <w:proofErr w:type="spellStart"/>
      <w:r w:rsidRPr="00956A22">
        <w:rPr>
          <w:rFonts w:ascii="Times New Roman" w:eastAsia="Calibri" w:hAnsi="Times New Roman" w:cs="Times New Roman"/>
          <w:sz w:val="24"/>
          <w:szCs w:val="24"/>
        </w:rPr>
        <w:t>флюрографическое</w:t>
      </w:r>
      <w:proofErr w:type="spellEnd"/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обследование прикрепленного населения участковыми терапевтами и фельдшерами ФАП.</w:t>
      </w:r>
    </w:p>
    <w:p w:rsidR="00956A22" w:rsidRPr="00956A22" w:rsidRDefault="00956A22" w:rsidP="00956A22">
      <w:pPr>
        <w:tabs>
          <w:tab w:val="left" w:pos="3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     Все дети, включая </w:t>
      </w:r>
      <w:proofErr w:type="gramStart"/>
      <w:r w:rsidRPr="00956A22">
        <w:rPr>
          <w:rFonts w:ascii="Times New Roman" w:eastAsia="Calibri" w:hAnsi="Times New Roman" w:cs="Times New Roman"/>
          <w:sz w:val="24"/>
          <w:szCs w:val="24"/>
        </w:rPr>
        <w:t>новорожденных</w:t>
      </w:r>
      <w:proofErr w:type="gramEnd"/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проходят медосмотры у врачей-специалистов. В целях профилактики проводятся вакцинации от различных болезней всем детям, за проведением различных прививок ведется строгий контроль медицинскими работниками. </w:t>
      </w:r>
      <w:r w:rsidRPr="00956A22">
        <w:rPr>
          <w:rFonts w:ascii="Times New Roman" w:eastAsia="Calibri" w:hAnsi="Times New Roman" w:cs="Times New Roman"/>
          <w:sz w:val="24"/>
          <w:szCs w:val="24"/>
        </w:rPr>
        <w:lastRenderedPageBreak/>
        <w:t>На территории муниципального образования эпидемиологических вспышек не зарегистрировано. Около 80% населения прививаются от клещевого энцефалита.</w:t>
      </w:r>
    </w:p>
    <w:p w:rsidR="00956A22" w:rsidRPr="00956A22" w:rsidRDefault="00956A22" w:rsidP="00956A22">
      <w:pPr>
        <w:tabs>
          <w:tab w:val="left" w:pos="3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     Дети грудного возраста обеспечиваются адаптированными молочными смесями.</w:t>
      </w:r>
    </w:p>
    <w:p w:rsidR="00956A22" w:rsidRPr="00956A22" w:rsidRDefault="00956A22" w:rsidP="00956A22">
      <w:pPr>
        <w:tabs>
          <w:tab w:val="left" w:pos="3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A2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56A22" w:rsidRPr="00956A22" w:rsidRDefault="00956A22" w:rsidP="00956A2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bookmarkStart w:id="9" w:name="_Toc234827368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14.3 Физическая культура и спорт</w:t>
      </w:r>
      <w:bookmarkEnd w:id="9"/>
      <w:r w:rsidRPr="00956A22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234827369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проводилась  работа по сохранению и развитию физической культуры и спорта среди населения Муниципального образования «Большеолыпское».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778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9"/>
        <w:gridCol w:w="2772"/>
        <w:gridCol w:w="995"/>
        <w:gridCol w:w="995"/>
        <w:gridCol w:w="1187"/>
        <w:gridCol w:w="1187"/>
      </w:tblGrid>
      <w:tr w:rsidR="00956A22" w:rsidRPr="00956A22" w:rsidTr="00956A22">
        <w:trPr>
          <w:trHeight w:val="1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 xml:space="preserve">№ </w:t>
            </w:r>
            <w:proofErr w:type="gramStart"/>
            <w:r w:rsidRPr="00956A22">
              <w:rPr>
                <w:rFonts w:ascii="Verdana" w:eastAsia="Times New Roman" w:hAnsi="Verdana" w:cs="Verdana"/>
                <w:lang w:eastAsia="ru-RU"/>
              </w:rPr>
              <w:t>п</w:t>
            </w:r>
            <w:proofErr w:type="gramEnd"/>
            <w:r w:rsidRPr="00956A22">
              <w:rPr>
                <w:rFonts w:ascii="Verdana" w:eastAsia="Times New Roman" w:hAnsi="Verdana" w:cs="Verdana"/>
                <w:lang w:eastAsia="ru-RU"/>
              </w:rPr>
              <w:t>/п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Показатели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 xml:space="preserve">Ед. </w:t>
            </w:r>
            <w:proofErr w:type="spellStart"/>
            <w:r w:rsidRPr="00956A22">
              <w:rPr>
                <w:rFonts w:ascii="Verdana" w:eastAsia="Times New Roman" w:hAnsi="Verdana" w:cs="Verdana"/>
                <w:lang w:eastAsia="ru-RU"/>
              </w:rPr>
              <w:t>изм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2014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2015</w:t>
            </w:r>
          </w:p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2015 к</w:t>
            </w:r>
          </w:p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2014</w:t>
            </w:r>
          </w:p>
          <w:p w:rsidR="00956A22" w:rsidRPr="00956A22" w:rsidRDefault="00956A22" w:rsidP="00956A2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%</w:t>
            </w:r>
          </w:p>
        </w:tc>
      </w:tr>
      <w:tr w:rsidR="00956A22" w:rsidRPr="00956A22" w:rsidTr="00956A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 xml:space="preserve">Число </w:t>
            </w:r>
            <w:proofErr w:type="gramStart"/>
            <w:r w:rsidRPr="00956A22">
              <w:rPr>
                <w:rFonts w:ascii="Verdana" w:eastAsia="Times New Roman" w:hAnsi="Verdana" w:cs="Verdana"/>
                <w:lang w:eastAsia="ru-RU"/>
              </w:rPr>
              <w:t>занимающихся</w:t>
            </w:r>
            <w:proofErr w:type="gramEnd"/>
            <w:r w:rsidRPr="00956A22">
              <w:rPr>
                <w:rFonts w:ascii="Verdana" w:eastAsia="Times New Roman" w:hAnsi="Verdana" w:cs="Verdana"/>
                <w:lang w:eastAsia="ru-RU"/>
              </w:rPr>
              <w:t>,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чел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102</w:t>
            </w:r>
          </w:p>
        </w:tc>
      </w:tr>
      <w:tr w:rsidR="00956A22" w:rsidRPr="00956A22" w:rsidTr="00956A2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из них женщин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136</w:t>
            </w:r>
          </w:p>
        </w:tc>
      </w:tr>
      <w:tr w:rsidR="00956A22" w:rsidRPr="00956A22" w:rsidTr="00956A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Число спортсооружений, всего из них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</w:p>
        </w:tc>
      </w:tr>
      <w:tr w:rsidR="00956A22" w:rsidRPr="00956A22" w:rsidTr="00956A2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- спортзалы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ind w:right="-180"/>
              <w:jc w:val="both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-плоскостные сооружения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Финансирование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 xml:space="preserve">тыс. </w:t>
            </w:r>
            <w:proofErr w:type="spellStart"/>
            <w:r w:rsidRPr="00956A22">
              <w:rPr>
                <w:rFonts w:ascii="Verdana" w:eastAsia="Times New Roman" w:hAnsi="Verdana" w:cs="Verdana"/>
                <w:lang w:eastAsia="ru-RU"/>
              </w:rPr>
              <w:t>руб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lang w:eastAsia="ru-RU"/>
              </w:rPr>
            </w:pPr>
          </w:p>
        </w:tc>
      </w:tr>
      <w:tr w:rsidR="00956A22" w:rsidRPr="00956A22" w:rsidTr="00956A2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color w:val="00000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color w:val="000000"/>
                <w:lang w:eastAsia="ru-RU"/>
              </w:rPr>
              <w:t>из бюджета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color w:val="00000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color w:val="000000"/>
                <w:lang w:eastAsia="ru-RU"/>
              </w:rPr>
              <w:t xml:space="preserve">тыс. </w:t>
            </w:r>
            <w:proofErr w:type="spellStart"/>
            <w:r w:rsidRPr="00956A22">
              <w:rPr>
                <w:rFonts w:ascii="Verdana" w:eastAsia="Times New Roman" w:hAnsi="Verdana" w:cs="Verdana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color w:val="00000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color w:val="00000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color w:val="000000"/>
                <w:lang w:eastAsia="ru-RU"/>
              </w:rPr>
            </w:pPr>
          </w:p>
        </w:tc>
      </w:tr>
      <w:tr w:rsidR="00956A22" w:rsidRPr="00956A22" w:rsidTr="00956A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Проведено спортивно-массовых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lang w:eastAsia="ru-RU"/>
              </w:rPr>
              <w:t>133</w:t>
            </w:r>
          </w:p>
        </w:tc>
      </w:tr>
    </w:tbl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2015 год проведены следующие спортивные мероприятия:</w:t>
      </w:r>
    </w:p>
    <w:p w:rsidR="00956A22" w:rsidRPr="00956A22" w:rsidRDefault="00956A22" w:rsidP="00956A2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веселые старты «Мама, папа и я -  спортивная семья», 3</w:t>
      </w:r>
    </w:p>
    <w:p w:rsidR="00956A22" w:rsidRPr="00956A22" w:rsidRDefault="00956A22" w:rsidP="00956A2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шахматный и шашечный турниры,</w:t>
      </w:r>
    </w:p>
    <w:p w:rsidR="00956A22" w:rsidRPr="00956A22" w:rsidRDefault="00956A22" w:rsidP="00956A2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«Эстафета Мира»,</w:t>
      </w:r>
    </w:p>
    <w:p w:rsidR="00956A22" w:rsidRPr="00956A22" w:rsidRDefault="00956A22" w:rsidP="00956A2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волейбол,2</w:t>
      </w:r>
    </w:p>
    <w:p w:rsidR="00956A22" w:rsidRPr="00956A22" w:rsidRDefault="00956A22" w:rsidP="00956A2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летние спортивные игры.</w:t>
      </w:r>
    </w:p>
    <w:p w:rsidR="00956A22" w:rsidRPr="00956A22" w:rsidRDefault="00956A22" w:rsidP="00956A2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14.4 Образование</w:t>
      </w:r>
      <w:bookmarkEnd w:id="10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left="14"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 xml:space="preserve"> Здание школы типовое, двухэтажное. </w:t>
      </w:r>
      <w:proofErr w:type="gramStart"/>
      <w:r w:rsidRPr="00956A22">
        <w:rPr>
          <w:rFonts w:ascii="Calibri" w:eastAsia="Calibri" w:hAnsi="Calibri" w:cs="Times New Roman"/>
          <w:sz w:val="24"/>
          <w:szCs w:val="24"/>
        </w:rPr>
        <w:t>В школе имеется спортзал,  библиотека, столовая, мастерская, кабинет обслуживающего труда, компьютерный класс, кабинеты химии,  физики, истории русского языка, удмуртского языка, английского языка.</w:t>
      </w:r>
      <w:proofErr w:type="gramEnd"/>
      <w:r w:rsidRPr="00956A22">
        <w:rPr>
          <w:rFonts w:ascii="Calibri" w:eastAsia="Calibri" w:hAnsi="Calibri" w:cs="Times New Roman"/>
          <w:sz w:val="24"/>
          <w:szCs w:val="24"/>
        </w:rPr>
        <w:t xml:space="preserve"> Техническое состояние школы – удовлетворительное.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 xml:space="preserve">  Школа расположена в селе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Александрово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, на расстоянии 20 км от районного центра. В образовательном учреждении обучаются дети из села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Александрово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 и близлежащих  деревень:  Большой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Олып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, Малый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Олып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Ковалево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, Старый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Пажман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, Новый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Пажман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Лып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-Булатово,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Дырпа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.  С 01 сентября  2005  года  организован подвоз для учащихся из  отдаленных деревень.  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 xml:space="preserve">Подвоз осуществляется  ежедневно на школьном автобусе по трем направлениям, по всем трем направлениям транспортная доступность  составляет не более 20 минут. 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lastRenderedPageBreak/>
        <w:t>В Александровской средней школе обучается 110 учащихся (в  2014 году 130 учащихся).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 xml:space="preserve"> Работа с </w:t>
      </w:r>
      <w:proofErr w:type="gramStart"/>
      <w:r w:rsidRPr="00956A22">
        <w:rPr>
          <w:rFonts w:ascii="Calibri" w:eastAsia="Calibri" w:hAnsi="Calibri" w:cs="Times New Roman"/>
          <w:sz w:val="24"/>
          <w:szCs w:val="24"/>
        </w:rPr>
        <w:t>опекаемыми</w:t>
      </w:r>
      <w:proofErr w:type="gramEnd"/>
      <w:r w:rsidRPr="00956A22">
        <w:rPr>
          <w:rFonts w:ascii="Calibri" w:eastAsia="Calibri" w:hAnsi="Calibri" w:cs="Times New Roman"/>
          <w:sz w:val="24"/>
          <w:szCs w:val="24"/>
        </w:rPr>
        <w:t>: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>Количество опекаемых в 2015 году  8 человек.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 xml:space="preserve">Проводятся контрольные обследования жизни и воспитания подопечных, индивидуальная работа по профилактике правонарушений. Ведется </w:t>
      </w:r>
      <w:proofErr w:type="gramStart"/>
      <w:r w:rsidRPr="00956A22">
        <w:rPr>
          <w:rFonts w:ascii="Calibri" w:eastAsia="Calibri" w:hAnsi="Calibri" w:cs="Times New Roman"/>
          <w:sz w:val="24"/>
          <w:szCs w:val="24"/>
        </w:rPr>
        <w:t>контроль за</w:t>
      </w:r>
      <w:proofErr w:type="gramEnd"/>
      <w:r w:rsidRPr="00956A22">
        <w:rPr>
          <w:rFonts w:ascii="Calibri" w:eastAsia="Calibri" w:hAnsi="Calibri" w:cs="Times New Roman"/>
          <w:sz w:val="24"/>
          <w:szCs w:val="24"/>
        </w:rPr>
        <w:t xml:space="preserve"> успеваемостью, занятостью опекаемых в период школьных каникул.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1 ребенка  за 2015 год по Александровской школе составили  109157,00 руб.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показатели социально-экономического развития</w:t>
      </w: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отрасли «Образование»  за 2014 год муниципального образования «Большеолыпское»</w:t>
      </w: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55"/>
        <w:gridCol w:w="710"/>
        <w:gridCol w:w="1080"/>
        <w:gridCol w:w="901"/>
        <w:gridCol w:w="1177"/>
      </w:tblGrid>
      <w:tr w:rsidR="00956A22" w:rsidRPr="00956A22" w:rsidTr="00956A22">
        <w:trPr>
          <w:cantSplit/>
          <w:trHeight w:val="36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факт</w:t>
            </w:r>
          </w:p>
        </w:tc>
      </w:tr>
      <w:tr w:rsidR="00956A22" w:rsidRPr="00956A22" w:rsidTr="00956A22">
        <w:trPr>
          <w:trHeight w:val="12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образовательных учреждений по типам: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A22" w:rsidRPr="00956A22" w:rsidTr="00956A22">
        <w:trPr>
          <w:trHeight w:val="12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6A22" w:rsidRPr="00956A22" w:rsidTr="00956A22">
        <w:trPr>
          <w:trHeight w:val="57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обучающихся в образовательных учреждениях по типам: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rPr>
          <w:trHeight w:val="48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дошкольных образовательных учреждениях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56A22" w:rsidRPr="00956A22" w:rsidTr="00956A22">
        <w:trPr>
          <w:trHeight w:val="29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общеобразовательных дневных школах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56A22" w:rsidRPr="00956A22" w:rsidTr="00956A22">
        <w:trPr>
          <w:trHeight w:val="108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одного ребенка, в том числе:</w:t>
            </w: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-дошкольное образование</w:t>
            </w: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95506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139266</w:t>
            </w:r>
          </w:p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109157</w:t>
            </w:r>
          </w:p>
        </w:tc>
      </w:tr>
    </w:tbl>
    <w:p w:rsidR="00956A22" w:rsidRPr="00956A22" w:rsidRDefault="00956A22" w:rsidP="00956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Александровской школы принимают активное участие в культурно-массовых, спортивных мероприятиях, а также в районных и республиканских олимпиадах и соревнованиях и занимают призовые места. 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 школьников и учителей на районных мероприятиях: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5 по 11 класс участвовали на олимпиадах.</w:t>
      </w:r>
    </w:p>
    <w:p w:rsidR="00956A22" w:rsidRPr="00956A22" w:rsidRDefault="00956A22" w:rsidP="00956A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722"/>
        <w:gridCol w:w="1621"/>
        <w:gridCol w:w="967"/>
        <w:gridCol w:w="1234"/>
      </w:tblGrid>
      <w:tr w:rsidR="00956A22" w:rsidRPr="00956A22" w:rsidTr="009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Призовые 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</w:tr>
      <w:tr w:rsidR="00956A22" w:rsidRPr="00956A22" w:rsidTr="009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6A22" w:rsidRPr="00956A22" w:rsidTr="009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6A22" w:rsidRPr="00956A22" w:rsidTr="009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A22" w:rsidRPr="00956A22" w:rsidTr="009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6A22" w:rsidRPr="00956A22" w:rsidTr="009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56A22" w:rsidRPr="00956A22" w:rsidRDefault="00956A22" w:rsidP="00956A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«Александровская средняя общеобразовательная школа оборудована АПС и системой оповещения о пожаре. </w:t>
      </w:r>
    </w:p>
    <w:p w:rsidR="00956A22" w:rsidRPr="00956A22" w:rsidRDefault="00956A22" w:rsidP="00956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Многие учителя  награждены грамотами Министерства народного просвещения и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РОНО. МБОУ «Александровская средняя общеобразовательная школа» укомплектована высококвалифицированными кадрами: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человек имеет нагрудной знак «Почетный работник общего образования РФ».</w:t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человек награжден грамотой Министерства образования и науки РФ.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 человек награждены грамотами Министерства образования и науки УР.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«Александровской СОШ» работают 24 педагога, 20 педагогов с высшим образованием и 4 педагога средне профессиональным образованием.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Имеют: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высшую квалификационную категорию имеет 1 человек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первую квалификационную категорию 16 человек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квалификации 7 человек.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возрастная тенденция объясняется, прежде всего, низкой текучестью кадров.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Успеваемость составляет 100 %.     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 xml:space="preserve">В 2015 году школу закончили 11 учащихся, 5 поступили в вузы республики, 6 учащихся поступили в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</w:rPr>
        <w:t>среднеспециальные</w:t>
      </w:r>
      <w:proofErr w:type="spellEnd"/>
      <w:r w:rsidRPr="00956A22">
        <w:rPr>
          <w:rFonts w:ascii="Calibri" w:eastAsia="Calibri" w:hAnsi="Calibri" w:cs="Times New Roman"/>
          <w:sz w:val="24"/>
          <w:szCs w:val="24"/>
        </w:rPr>
        <w:t xml:space="preserve"> учебные заведения.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дошкольного образования</w:t>
      </w:r>
    </w:p>
    <w:p w:rsidR="00956A22" w:rsidRPr="00956A22" w:rsidRDefault="00956A22" w:rsidP="00956A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A22" w:rsidRPr="00956A22" w:rsidRDefault="00956A22" w:rsidP="00956A22">
      <w:pPr>
        <w:tabs>
          <w:tab w:val="num" w:pos="0"/>
        </w:tabs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работают 2 садика в с.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«Искорка» и в д. Большой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Олып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Вуюись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Обеспеченность местами в дошкольных образовательных учреждениях составляет  40 мест в возрасте от 1,5 года до 6 лет. </w:t>
      </w:r>
    </w:p>
    <w:p w:rsidR="00956A22" w:rsidRPr="00956A22" w:rsidRDefault="00956A22" w:rsidP="00956A2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Большеолыпский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Вуюись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» ходят - 17 воспитанников, группа разновозрастная. Работают 8 работников.</w:t>
      </w:r>
    </w:p>
    <w:p w:rsidR="00956A22" w:rsidRPr="00956A22" w:rsidRDefault="00956A22" w:rsidP="00956A22">
      <w:pPr>
        <w:tabs>
          <w:tab w:val="num" w:pos="0"/>
        </w:tabs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«Искорка» заняты 5 работников, в детском саду организована разновозрастная группа – всего 22 воспитанника.</w:t>
      </w:r>
    </w:p>
    <w:p w:rsidR="00956A22" w:rsidRPr="00956A22" w:rsidRDefault="00956A22" w:rsidP="00956A22">
      <w:pPr>
        <w:tabs>
          <w:tab w:val="num" w:pos="0"/>
        </w:tabs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ведется с учетом возрастных особенностей маленьких воспитанников.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>Дошкольная группа работает круглый год. Исключение составляют установленные общегосударственные дни отдыха и праздники, закрытие Учреждения на проведение необходимого ремонта по согласованию с Учредителем. Воспитанникам дошкольных групп предоставляется возможность отдыха в связи с отпусками родителей до 70 дней.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56A22">
        <w:rPr>
          <w:rFonts w:ascii="Calibri" w:eastAsia="Calibri" w:hAnsi="Calibri" w:cs="Times New Roman"/>
          <w:sz w:val="24"/>
          <w:szCs w:val="24"/>
        </w:rPr>
        <w:t xml:space="preserve"> Воспитание и обучение детей дошкольного возраста осуществляется по графику в соответствии с годовым календарным учебным графиком Учреждения. Дошкольная группа работает по графику пятидневной недели с 10,5-часовым  пребыванием детей с 7 ч.00 мин. до 17 ч.30 мин. Выходные дни: суббота, воскресенье. Прием детей осуществляется с 07 ч. 30 мин. до 09 ч.00 мин.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 xml:space="preserve">В 2015  году в дошкольной группе проведены следующие мероприятия: 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 xml:space="preserve">  Новогодняя елка,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 xml:space="preserve">  Есть такая профессия «Родину защищать».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Мероприятие на 8 Марта,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9 Мая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Районный конкурс песни и разговорного жанра «</w:t>
      </w:r>
      <w:proofErr w:type="spellStart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Гуртовидение</w:t>
      </w:r>
      <w:proofErr w:type="spellEnd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»,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Праздник «</w:t>
      </w:r>
      <w:proofErr w:type="spellStart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Ойдолэ</w:t>
      </w:r>
      <w:proofErr w:type="spellEnd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дэмен</w:t>
      </w:r>
      <w:proofErr w:type="spellEnd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proofErr w:type="spellStart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шулдыръяськом</w:t>
      </w:r>
      <w:proofErr w:type="spellEnd"/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».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956A22">
        <w:rPr>
          <w:rFonts w:ascii="Calibri" w:eastAsia="Calibri" w:hAnsi="Calibri" w:cs="Times New Roman"/>
          <w:sz w:val="24"/>
          <w:szCs w:val="24"/>
          <w:lang w:eastAsia="ar-SA"/>
        </w:rPr>
        <w:t>Проводились спортивные мероприятия, участвовали на районных мероприятиях.</w:t>
      </w:r>
    </w:p>
    <w:p w:rsidR="00956A22" w:rsidRPr="00956A22" w:rsidRDefault="00956A22" w:rsidP="00956A22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bookmarkStart w:id="11" w:name="_Toc234827370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14.5  Социальная защита населения</w:t>
      </w:r>
      <w:bookmarkEnd w:id="11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«Большеолыпское» проживают  196 пенсионеров.   11 участников трудового фронта, 9 участников локальных войн,  1 семья погибшего участника войны, дете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– нет. Многодетных семей – 27, в них детей – 82.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2015 год 9 семей получили компенсацию расходов на коммунальные услуги. Сумма компенсационных выплат на оплату коммунальных услуг составила 50,3 тыс. руб.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21 пенсионеров находятся на социальном обслуживании. </w:t>
      </w:r>
    </w:p>
    <w:p w:rsidR="00956A22" w:rsidRPr="00956A22" w:rsidRDefault="00956A22" w:rsidP="00956A2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bookmarkStart w:id="12" w:name="_Toc234827371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14.6  Занятость населения</w:t>
      </w:r>
      <w:bookmarkEnd w:id="12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Численность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безработных, зарегистрированных в службе занятости на 31 декабря 2015 года составляет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человека, уровень регистрируемой безработицы — 0,5%. Следует</w:t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отметить, что и в целом уровень регистрируемой безработицы в течение 2015 года уменьшился с 1,7% в начале года   до 0,5% к концу года.   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8610" w:type="dxa"/>
        <w:tblLayout w:type="fixed"/>
        <w:tblLook w:val="01E0" w:firstRow="1" w:lastRow="1" w:firstColumn="1" w:lastColumn="1" w:noHBand="0" w:noVBand="0"/>
      </w:tblPr>
      <w:tblGrid>
        <w:gridCol w:w="647"/>
        <w:gridCol w:w="3853"/>
        <w:gridCol w:w="1417"/>
        <w:gridCol w:w="1418"/>
        <w:gridCol w:w="1275"/>
      </w:tblGrid>
      <w:tr w:rsidR="00956A22" w:rsidRPr="00956A22" w:rsidTr="00956A22">
        <w:trPr>
          <w:trHeight w:val="4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ind w:right="72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п</w:t>
            </w:r>
            <w:proofErr w:type="gramEnd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2014 год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Факт 2015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факт  2015 г, к факту 2014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</w:tr>
      <w:tr w:rsidR="00956A22" w:rsidRPr="00956A22" w:rsidTr="00956A22">
        <w:trPr>
          <w:trHeight w:val="4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</w:tr>
      <w:tr w:rsidR="00956A22" w:rsidRPr="00956A22" w:rsidTr="00956A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numPr>
                <w:ilvl w:val="0"/>
                <w:numId w:val="4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after="160" w:line="2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napToGrid w:val="0"/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Занятое 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113,9</w:t>
            </w:r>
          </w:p>
        </w:tc>
      </w:tr>
      <w:tr w:rsidR="00956A22" w:rsidRPr="00956A22" w:rsidTr="00956A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numPr>
                <w:ilvl w:val="0"/>
                <w:numId w:val="4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after="160" w:line="2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napToGrid w:val="0"/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Численность незанятых граждан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39,8</w:t>
            </w:r>
          </w:p>
        </w:tc>
      </w:tr>
      <w:tr w:rsidR="00956A22" w:rsidRPr="00956A22" w:rsidTr="00956A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numPr>
                <w:ilvl w:val="0"/>
                <w:numId w:val="4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after="160" w:line="2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napToGrid w:val="0"/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Численность безработных граждан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color w:val="FF0000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27,2</w:t>
            </w:r>
          </w:p>
        </w:tc>
      </w:tr>
      <w:tr w:rsidR="00956A22" w:rsidRPr="00956A22" w:rsidTr="00956A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numPr>
                <w:ilvl w:val="0"/>
                <w:numId w:val="4"/>
              </w:numPr>
              <w:tabs>
                <w:tab w:val="left" w:pos="2977"/>
              </w:tabs>
              <w:autoSpaceDE w:val="0"/>
              <w:autoSpaceDN w:val="0"/>
              <w:adjustRightInd w:val="0"/>
              <w:spacing w:after="160" w:line="2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napToGrid w:val="0"/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Уровень регистрируемой безработицы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29,4</w:t>
            </w:r>
          </w:p>
        </w:tc>
      </w:tr>
    </w:tbl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проживают 605 человек в трудоспособном возрасте. Работают на территории сельского поселения на предприятиях и организациях 263 человека в бюджетной сфере 84 человека. Работают за пределами территории 245 человек. Всего неработающее население 45 человек. Студентов очного отделения 56. 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Большинство населения занято в сельхозпроизводстве. В сельхозпредприятиях поселения образовался дефицит кадров из-за оттока специалистов  за пределы муниципального образования  и республики в поисках лучших условий труда и высокой заработной платы.  Однако количество безработных, состоящих на учете  в поиске работы, небольшой. С каждым годом сложнее подбирать кадры на вакантные места.  </w:t>
      </w:r>
    </w:p>
    <w:p w:rsidR="00956A22" w:rsidRPr="00956A22" w:rsidRDefault="00956A22" w:rsidP="00956A2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bookmarkStart w:id="13" w:name="_Toc234827372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14.7 Доходы населения</w:t>
      </w:r>
      <w:bookmarkEnd w:id="13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tabs>
          <w:tab w:val="left" w:pos="720"/>
        </w:tabs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A22" w:rsidRPr="00956A22" w:rsidRDefault="00956A22" w:rsidP="00956A22">
      <w:pPr>
        <w:tabs>
          <w:tab w:val="left" w:pos="720"/>
        </w:tabs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граждан – это  основная цель социальной политики государства. Основной задачей является сохранение и укрепление позитивных тенденций в экономике с целью дальнейшего повышения уровня и качества жизни населения района, преодоление негативных явлений в области заработной платы и доходов населения в целом.</w:t>
      </w:r>
    </w:p>
    <w:p w:rsidR="00956A22" w:rsidRPr="00956A22" w:rsidRDefault="00956A22" w:rsidP="00956A22">
      <w:pPr>
        <w:tabs>
          <w:tab w:val="left" w:pos="720"/>
        </w:tabs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956A22" w:rsidRPr="00956A22" w:rsidRDefault="00956A22" w:rsidP="00956A22">
      <w:pPr>
        <w:tabs>
          <w:tab w:val="left" w:pos="720"/>
        </w:tabs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900"/>
        <w:gridCol w:w="1071"/>
        <w:gridCol w:w="900"/>
        <w:gridCol w:w="1352"/>
        <w:gridCol w:w="1348"/>
      </w:tblGrid>
      <w:tr w:rsidR="00956A22" w:rsidRPr="00956A22" w:rsidTr="00956A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ind w:right="72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п</w:t>
            </w:r>
            <w:proofErr w:type="gramEnd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2014 год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Прогноз 2015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факт 2015 года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956A22" w:rsidRPr="00956A22" w:rsidTr="00956A2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 xml:space="preserve">2015 г. к факту 2014 г.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Факт 2015 г. к прогнозу 2015 г.</w:t>
            </w:r>
          </w:p>
        </w:tc>
      </w:tr>
      <w:tr w:rsidR="00956A22" w:rsidRPr="00956A22" w:rsidTr="00956A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56A22">
              <w:rPr>
                <w:rFonts w:ascii="Bookman Old Style" w:hAnsi="Bookman Old Style" w:cs="Arial"/>
                <w:bCs/>
                <w:sz w:val="20"/>
                <w:szCs w:val="20"/>
              </w:rPr>
              <w:t>Средняя заработная плата одного работника по крупным и средним предприятиям и организациям (в среднем за период) (</w:t>
            </w:r>
            <w:proofErr w:type="spellStart"/>
            <w:r w:rsidRPr="00956A22">
              <w:rPr>
                <w:rFonts w:ascii="Bookman Old Style" w:hAnsi="Bookman Old Style" w:cs="Arial"/>
                <w:bCs/>
                <w:sz w:val="20"/>
                <w:szCs w:val="20"/>
              </w:rPr>
              <w:t>тыс</w:t>
            </w:r>
            <w:proofErr w:type="gramStart"/>
            <w:r w:rsidRPr="00956A22">
              <w:rPr>
                <w:rFonts w:ascii="Bookman Old Style" w:hAnsi="Bookman Old Style" w:cs="Arial"/>
                <w:bCs/>
                <w:sz w:val="20"/>
                <w:szCs w:val="20"/>
              </w:rPr>
              <w:t>.р</w:t>
            </w:r>
            <w:proofErr w:type="gramEnd"/>
            <w:r w:rsidRPr="00956A22">
              <w:rPr>
                <w:rFonts w:ascii="Bookman Old Style" w:hAnsi="Bookman Old Style" w:cs="Arial"/>
                <w:bCs/>
                <w:sz w:val="20"/>
                <w:szCs w:val="20"/>
              </w:rPr>
              <w:t>уб</w:t>
            </w:r>
            <w:proofErr w:type="spellEnd"/>
            <w:r w:rsidRPr="00956A22">
              <w:rPr>
                <w:rFonts w:ascii="Bookman Old Style" w:hAnsi="Bookman Old Style" w:cs="Arial"/>
                <w:bCs/>
                <w:sz w:val="20"/>
                <w:szCs w:val="20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11047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12655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12406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98,0</w:t>
            </w:r>
          </w:p>
        </w:tc>
      </w:tr>
      <w:tr w:rsidR="00956A22" w:rsidRPr="00956A22" w:rsidTr="00956A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956A22">
              <w:rPr>
                <w:rFonts w:ascii="Times New Roman" w:hAnsi="Times New Roman" w:cs="Times New Roman"/>
                <w:bCs/>
              </w:rPr>
              <w:t xml:space="preserve"> Наличие задолженности по заработной плате (</w:t>
            </w:r>
            <w:proofErr w:type="spellStart"/>
            <w:r w:rsidRPr="00956A22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956A22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956A22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956A22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</w:tc>
      </w:tr>
    </w:tbl>
    <w:p w:rsidR="00956A22" w:rsidRPr="00956A22" w:rsidRDefault="00956A22" w:rsidP="00956A2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Уровень благосостояния во многом зависит от уровня заработной платы – основного источника  доходов населения.  Среднемесячная заработная плата в целом по муниципальному образованию за 2015 года  составила   12405 рублей, увеличилось на 12,3 % к соответствующему периоду предыдущего года.</w:t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численности и фонде, заработной плате по крупным и средним предприятиям и организациям </w:t>
      </w:r>
    </w:p>
    <w:p w:rsidR="00956A22" w:rsidRPr="00956A22" w:rsidRDefault="00956A22" w:rsidP="00956A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123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518"/>
        <w:gridCol w:w="1079"/>
        <w:gridCol w:w="1079"/>
        <w:gridCol w:w="900"/>
        <w:gridCol w:w="1136"/>
        <w:gridCol w:w="923"/>
        <w:gridCol w:w="788"/>
        <w:gridCol w:w="1012"/>
        <w:gridCol w:w="900"/>
        <w:gridCol w:w="900"/>
      </w:tblGrid>
      <w:tr w:rsidR="00956A22" w:rsidRPr="00956A22" w:rsidTr="00956A22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 xml:space="preserve">Фонд заработной платы, </w:t>
            </w:r>
            <w:proofErr w:type="spellStart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тыс</w:t>
            </w:r>
            <w:proofErr w:type="gramStart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.р</w:t>
            </w:r>
            <w:proofErr w:type="gramEnd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уб</w:t>
            </w:r>
            <w:proofErr w:type="spellEnd"/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Среднемесячная заработная плата одного работника, руб.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956A22" w:rsidRPr="00956A22" w:rsidTr="00956A22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ind w:hanging="108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</w:tr>
      <w:tr w:rsidR="00956A22" w:rsidRPr="00956A22" w:rsidTr="00956A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32337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34426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10509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highlight w:val="yellow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highlight w:val="yellow"/>
                <w:lang w:eastAsia="ru-RU"/>
              </w:rPr>
              <w:t>11895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94,2</w:t>
            </w:r>
          </w:p>
        </w:tc>
      </w:tr>
    </w:tbl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 заработная плата  по сельскому хозяйству составила 11895 руб., индекс роста на 1,13. По всему поселению  средняя заработная плата составила  12406 рублей,  2014 году 11047 или  112,3  %  к  2014 году.</w:t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Среднесписочная численность работников  за  2015 год составила  243 человека, что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аналогичный период прошлого года на 5,8 %. </w:t>
      </w:r>
      <w:r w:rsidRPr="00956A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Население  трудоспособного возраста работают вахтовым методом и в организациях и предприятиях поселка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Кез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Основными источниками доходов населения являются заработная плата, а также пенсии, пособия и доходы с личного подсобного хозяйства.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14.8</w:t>
      </w:r>
      <w:r w:rsidRPr="00956A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Кадровая политика.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условиях реформирования всех отраслей экономики и работе в рыночных отношениях коренным образом меняются требования к кадрам и их подготовке.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Растет потребность в кадрах с экономическим мышлением, опытом творческого поиска, знанием проблем и традиций данного коллектива или поселения в целом. К ним предъявляются требования функциональной грамотности, наличие экономической, правовой, социально-психологической, юридической и другой подготовки.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Проблемы кадрового обеспечения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по следующим направлениям: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-начальное профессиональное образование;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-непрерывность образования: получение специальности рабочего, получение среднего профессионального образования, получение высшего образования;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 специалистов с высшим образованием, средним профессиональным образованием, рабочих профессий;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-резерв кадров;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и расстановка кадров;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-обучение и повышение квалификации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учет кадров;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муниципальной службы;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основными градообразующими организациями являются СПК «Дружба» и СПК «Искра».  В них работают 243 человека, в том числе: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-руководителей 24 человека;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-рабочих профессий 219 человек.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31 декабря 2011 года  вакантными остаются  15 рабочих мест.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Проблемой кадрового  обеспечения  являются: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низкая заработная плата;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жилья для  специалистов.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кадрами в муниципальном образовании</w:t>
      </w: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«Большеолыпское» на 01.10.2011г.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1833"/>
        <w:gridCol w:w="2667"/>
      </w:tblGrid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работает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</w:t>
            </w: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-руководителей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-с высшим образованием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-со средним профессиональным  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образованием 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-со средним образованием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-главных специалистов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-руководителей среднего звена и специалистов</w:t>
            </w:r>
          </w:p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рабочих массовых профессий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-учителей, воспитателей и педагогов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обслуживающего 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-средний медперсонал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-творческих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служба</w:t>
            </w: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-выборных муниципальных должностей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22" w:rsidRPr="00956A22" w:rsidTr="00956A2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-ведущих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keepNext/>
        <w:spacing w:before="240" w:after="60" w:line="240" w:lineRule="auto"/>
        <w:ind w:firstLine="708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bookmarkStart w:id="14" w:name="_Toc234827375"/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14.9</w:t>
      </w:r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Культура и искусство</w:t>
      </w:r>
      <w:bookmarkEnd w:id="14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территории Муниципального образования «Большеолыпское» работают  сельский дом культуры и  сельская библиотека. Работа ведется по следующим направлениям: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-информационное обслуживание населения;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семьей;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-возрождение традиций и обрядов русского и удмуртского народа;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-военно-патриотическое воспитание подрастающего поколения.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культуры   являются: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-удовлетворение запросов населения в области культурного досуга;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развитие, обогащение и распространение национальной культуры;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читательского спроса;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материально-технической базы учреждений культуры;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 молодежной политики, развитию  нравственной и физической культуры.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уязвимых ме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 деятельности культуры является состояние материально-технической базы. В зданиях проводится только косметический ремонт, полного капитального ремонта  нет. Требуется  капитальный ремонт 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Большеолыпском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СК. Потолок сгнил, полы также сгнили, оконные рамы подлежат обмену. В этом году обменяли всю электропроводку.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фонды учреждений культуры морально и физически устарели, пришли в негодность. Нет сценических костюмов, которые есть – уже обветшали, потеряли вид. 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это работники культуры работают над созданием  всех необходимых условий  для сохранения и развития культуры.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Учреждения укомплектованы специалистами.  Проводятся массовые мероприятия, ведется работа совместно со школой по возрождению национальных обрядов.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Мероприятия проводятся с учетом интересов различных категорий населения.          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Особое внимание уделяется организации досуга пожилых людей и незащищенных слоев населения (малообеспеченные и неблагополучные семьи).          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Работа клубов ведется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разработанных планов.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Денежные средства от платных услуг расходуются на проведение  мероприятий, транспорт, канцтовары, хозяйственные  расходы.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Силами участников художественной самодеятельности поставлено 5 концертов. Приняли участие  в районных мероприятиях  смотре-конкурсе эстрадной песни, Игре КВН, посвященной году космонавтики,  конкурсе «Калейдоскоп», концерте к дню железнодорожника, открытии МТФ в д.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ыя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концерте ко дню сельского хозяйства, конкурсе «Две звезды» ко дню инвалидов.  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Юскинском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проведено 5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-игровых программ и 6 тематических вечеров.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234827376"/>
      <w:r w:rsidRPr="00956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Библиотека характеризуется недостаточностью комплектования фонда – не хватает периодических изданий, мало отраслевой литературы.</w:t>
      </w:r>
    </w:p>
    <w:p w:rsidR="00956A22" w:rsidRPr="00956A22" w:rsidRDefault="00956A22" w:rsidP="00956A22">
      <w:pPr>
        <w:widowControl w:val="0"/>
        <w:spacing w:before="240" w:after="60" w:line="240" w:lineRule="auto"/>
        <w:ind w:left="708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</w:t>
      </w:r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4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.10</w:t>
      </w:r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 Молодежная политика</w:t>
      </w:r>
      <w:bookmarkEnd w:id="15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Численность молодых граждан в возрасте от 14 до 30 лет, зарегистрированных  на территории МО «Большеолыпское»  -  338 человек, что составляет 29% от численности всего населения поселения, из них проживают в муниципальном поселении 159 человек, в эту численность около 50 человек входят учащиеся Александровской средней школы.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почти не работает на территории муниципального образования, работают в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за пределами района. Основные причины – низкий уровень заработной платы, проблема в приобретении жилья.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20 молодых семей, в них 24 детей.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с участием молодежи за 2015 год нет.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рост заболеваемости среди молодежи. С каждым годом увеличивается число ребят, подлежащих призыву и признанных не годными к службе в рядах Российской Армии.  </w:t>
      </w:r>
    </w:p>
    <w:p w:rsidR="00956A22" w:rsidRPr="00956A22" w:rsidRDefault="00956A22" w:rsidP="00956A22">
      <w:pPr>
        <w:spacing w:after="120" w:line="240" w:lineRule="auto"/>
        <w:rPr>
          <w:rFonts w:ascii="Arial" w:hAnsi="Arial" w:cs="Arial"/>
          <w:b/>
          <w:color w:val="FF0000"/>
          <w:sz w:val="28"/>
          <w:szCs w:val="24"/>
        </w:rPr>
      </w:pPr>
    </w:p>
    <w:p w:rsidR="00956A22" w:rsidRPr="00956A22" w:rsidRDefault="00956A22" w:rsidP="00956A22">
      <w:pPr>
        <w:spacing w:after="120" w:line="240" w:lineRule="auto"/>
        <w:ind w:left="56" w:firstLine="6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14.11</w:t>
      </w:r>
      <w:r w:rsidRPr="00956A22">
        <w:rPr>
          <w:rFonts w:ascii="Arial" w:hAnsi="Arial" w:cs="Arial"/>
          <w:b/>
          <w:sz w:val="24"/>
          <w:szCs w:val="24"/>
        </w:rPr>
        <w:t xml:space="preserve">   Национальная политика.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Большую часть населения составляют удмурты – 96 %. Однако все больше встает вопрос о сохранении удмуртской национальной культуры.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На занятиях изучают истоки удмуртского народа, фольклор, обычаи и обряды, основы народной  педагогики, историю семьи, календарные праздники. В основу  модели школы как </w:t>
      </w:r>
      <w:proofErr w:type="spellStart"/>
      <w:r w:rsidRPr="00956A22">
        <w:rPr>
          <w:rFonts w:ascii="Times New Roman" w:eastAsia="Times New Roman" w:hAnsi="Times New Roman" w:cs="Times New Roman"/>
          <w:szCs w:val="24"/>
          <w:lang w:eastAsia="ru-RU"/>
        </w:rPr>
        <w:t>этнопедагогической</w:t>
      </w:r>
      <w:proofErr w:type="spellEnd"/>
      <w:r w:rsidRPr="00956A22">
        <w:rPr>
          <w:rFonts w:ascii="Times New Roman" w:eastAsia="Times New Roman" w:hAnsi="Times New Roman" w:cs="Times New Roman"/>
          <w:szCs w:val="24"/>
          <w:lang w:eastAsia="ru-RU"/>
        </w:rPr>
        <w:t xml:space="preserve"> системы положены: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Cs w:val="24"/>
          <w:lang w:eastAsia="ru-RU"/>
        </w:rPr>
        <w:t xml:space="preserve">     -воспитание отношения к родному удмуртскому языку как важнейшей ценности на основе национальной культуры;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Cs w:val="24"/>
          <w:lang w:eastAsia="ru-RU"/>
        </w:rPr>
        <w:t xml:space="preserve">     -глубокое вовлечение учащихся в поисковую, исследовательскую и краеведческую деятельность по изучению семьи, удмуртской одежды, народных игр, праздников, обрядов.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Cs w:val="24"/>
          <w:lang w:eastAsia="ru-RU"/>
        </w:rPr>
        <w:t xml:space="preserve">         Проводится постоянная работа по возрождению народных промыслов, формированию национального самосознания, возрождению удмуртской народной культуры, родного языка.  На сегодняшний день  удмуртский язык изучают  в Александровской школе. Изучают удмуртский язык с 1 –11 классы. Клубами организуются мероприятия, посвященные удмуртским обрядам и традициям. На базе Александровской средней школы организована музейная комната, способствующая изучению и сохранению традиций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56A22" w:rsidRPr="00956A22" w:rsidRDefault="00956A22" w:rsidP="00956A22">
      <w:pPr>
        <w:keepNext/>
        <w:spacing w:before="240" w:after="60" w:line="240" w:lineRule="auto"/>
        <w:ind w:left="708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bookmarkStart w:id="16" w:name="_Toc234827378"/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14.12</w:t>
      </w:r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Архивное дело</w:t>
      </w:r>
      <w:bookmarkEnd w:id="16"/>
      <w:r w:rsidRPr="00956A2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ind w:left="268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Делопроизводство ведется в соответствии с предъявляемыми законодательством требованиями, нормативно-методическими документами. Дела заведены в соответствии с номенклатурой дел Муниципального образования «Большеолыпское».     Осуществляется прием и регистрация входящих документов, учет, сохранность, доставка исходящей корреспонденции.  Основная часть исходящих документов направляется в администрацию района, поэтому доставка чаще всего осуществляется Главой и работниками администрации муниципального образования лично.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Дела и документы при ведении делопроизводства в администрации муниципального образования  оформляются с использованием программы </w:t>
      </w:r>
      <w:r w:rsidRPr="00956A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Microsoft</w:t>
      </w: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Word</w:t>
      </w: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Большая работа осуществляется по справочно-информационному обслуживанию по документам (выдача справок о семейном положении, о личном подсобном хозяйстве,  о главе хозяйства, о месте жительства и др.). Для некоторых форм справок имеются специальные бланки. Иные справки печатаются на  компьютере.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По просьбам граждан сотрудники администрации муниципального образования оказывают помощь и консультирование по составлению и оформлению документов.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Сохранность документов  в  сельской администрации соответствует установленным требованиям. Дела хранятся </w:t>
      </w:r>
      <w:proofErr w:type="gramStart"/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правил</w:t>
      </w:r>
      <w:proofErr w:type="gramEnd"/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архиве администрации муниципального образования в металлических шкафах, а документы постоянного хранения передаются в районный архив. Сроки сдачи</w:t>
      </w:r>
      <w:r w:rsidRPr="00956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документов в районный архив соблюдаются.</w:t>
      </w:r>
    </w:p>
    <w:p w:rsidR="00956A22" w:rsidRPr="00956A22" w:rsidRDefault="00956A22" w:rsidP="00956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bookmarkStart w:id="17" w:name="_Toc234827380"/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15.  Обеспечение общественного порядка и общественной безопасности</w:t>
      </w:r>
      <w:bookmarkEnd w:id="17"/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общественного порядка и общественной безопасности на территории муниципального образования проводится сотрудниками межмуниципального отдела МВД России «Кезский». Отделом внутренних дел по </w:t>
      </w:r>
      <w:proofErr w:type="spell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Кезскому</w:t>
      </w:r>
      <w:proofErr w:type="spell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во взаимодействии с другими правоохранительными органами постоянно осуществляется комплекс мер, направленных на защиту конституционных прав и свобод граждан, борьбу с терроризмом, незаконным оборотом оружия и наркотиков, организованной преступностью и коррупцией, нелегальной миграцией, профилактику преступлений и правонарушений, раскрытие и расследование тяжких и особо тяжких преступлений.</w:t>
      </w:r>
    </w:p>
    <w:p w:rsidR="00956A22" w:rsidRPr="00956A22" w:rsidRDefault="00956A22" w:rsidP="00956A22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предпринятых мер удалось  сохранить 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оперативной обстановкой, на территории муниципального образования  не  допущено террористических актов и чрезвычайных происшествий криминального характера.</w:t>
      </w:r>
    </w:p>
    <w:p w:rsidR="00956A22" w:rsidRPr="00956A22" w:rsidRDefault="00956A22" w:rsidP="00956A22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2015 год по муниципальному поселению «Большеолыпское» выявлено 3 преступления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году было 6)</w:t>
      </w:r>
    </w:p>
    <w:p w:rsidR="00956A22" w:rsidRPr="00956A22" w:rsidRDefault="00956A22" w:rsidP="00956A22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bookmarkStart w:id="18" w:name="_Toc234827381"/>
      <w:r w:rsidRPr="00956A2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16. Защита населения и территорий от чрезвычайных ситуаций природного и техногенного характера</w:t>
      </w:r>
      <w:bookmarkEnd w:id="18"/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   </w:t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Администрация муниципального образования проводит регулярную работу по профилактике пожарной безопасности на территории поселения. Два раза в год проводится выборочная проверка противопожарной обстановки в жилом секторе и в организациях соцкультбыта.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Работа по предупреждению и ликвидации ЧС ведется </w:t>
      </w:r>
      <w:proofErr w:type="gramStart"/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Порядка</w:t>
      </w:r>
      <w:proofErr w:type="gramEnd"/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организации и ведения гражданской обороны в Муниципальном образовании «Большеолыпское». Отработана система оповещения всех руководителей предприятий и организаций в выходные праздничные дни. Работа в данном направлении ведется в области защиты населения и территории от чрезвычайных ситуаций, обеспечения пожарной безопасности и в области гражданской обороны. Мероприятия по предупреждению и ликвидации чрезвычайных ситуаций включают в себя, прежде всего, проверку и обследование государственными органами поднадзорных объектов. Администрация  проявляет участие и содействие в работе этих органов по проверке объектов, находящихся на территории поселения.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На территории муниципального образования проведены: комиссионное обследование школы перед началом учебного года, сельских домов культуры и сельских библиотек. В Александровской средней школе имеется противопожарная сигнализация. Глава совместно с ПЧ-33 проводят проверки по многодетным семьям, по неблагополучным и по одиноким престарелым гражданам</w:t>
      </w:r>
      <w:proofErr w:type="gramStart"/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 </w:t>
      </w:r>
      <w:proofErr w:type="gramEnd"/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Проверены состояние электропроводки и печей, наличие емкостей для воды и песка. Тем, чья проводка служит более 20 лет, предложено обновить. Некоторым хозяйствам предложено провести ремонт печей. На воротах хозяйства вывешены таблички с инструментом, с которым надо выйти на пожар.  На </w:t>
      </w: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сельских сходах проводится разъяснительная работа среди населения по благоустройству и противопожарным мероприятиям. Организуется ночное дежурство в деревнях из числа жителей.</w:t>
      </w: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С целью сохранности производственных зданий и жилых домов от снеговых нагрузок, а также во избежание самопроизвольного схода снега с крыш  проведена разъяснительная работа (в виде сельских сходов) среди населения по очистке снега с крыш жилых домов и надворных построек частного сектора. На руководителей возложена обязанность по организации работы по очистке крыш производственных зданий от снега и наледи.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5872"/>
        <w:gridCol w:w="1441"/>
        <w:gridCol w:w="1441"/>
        <w:gridCol w:w="1236"/>
      </w:tblGrid>
      <w:tr w:rsidR="00956A22" w:rsidRPr="00956A22" w:rsidTr="00956A22">
        <w:trPr>
          <w:trHeight w:val="276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2014 год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2015 год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</w:tr>
      <w:tr w:rsidR="00956A22" w:rsidRPr="00956A22" w:rsidTr="00956A22"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160" w:line="240" w:lineRule="exact"/>
              <w:jc w:val="both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 xml:space="preserve">2014 г. к факту 2015 г. </w:t>
            </w:r>
          </w:p>
        </w:tc>
      </w:tr>
      <w:tr w:rsidR="00956A22" w:rsidRPr="00956A22" w:rsidTr="00956A22">
        <w:trPr>
          <w:trHeight w:val="95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hd w:val="clear" w:color="auto" w:fill="FFFFFF"/>
              <w:spacing w:after="160" w:line="240" w:lineRule="exact"/>
              <w:rPr>
                <w:rFonts w:ascii="Verdana" w:eastAsia="Times New Roman" w:hAnsi="Verdana" w:cs="Verdana"/>
                <w:spacing w:val="-4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pacing w:val="-4"/>
                <w:sz w:val="20"/>
                <w:szCs w:val="20"/>
                <w:lang w:eastAsia="ru-RU"/>
              </w:rPr>
              <w:t>Количество ЧС всего</w:t>
            </w:r>
          </w:p>
          <w:p w:rsidR="00956A22" w:rsidRPr="00956A22" w:rsidRDefault="00956A22" w:rsidP="00956A22">
            <w:pPr>
              <w:shd w:val="clear" w:color="auto" w:fill="FFFFFF"/>
              <w:spacing w:after="160" w:line="240" w:lineRule="exact"/>
              <w:rPr>
                <w:rFonts w:ascii="Verdana" w:eastAsia="Times New Roman" w:hAnsi="Verdana" w:cs="Verdana"/>
                <w:spacing w:val="-6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956A22">
              <w:rPr>
                <w:rFonts w:ascii="Verdana" w:eastAsia="Times New Roman" w:hAnsi="Verdana" w:cs="Verdana"/>
                <w:spacing w:val="-6"/>
                <w:sz w:val="20"/>
                <w:szCs w:val="20"/>
                <w:lang w:eastAsia="ru-RU"/>
              </w:rPr>
              <w:t xml:space="preserve">в том числе: </w:t>
            </w:r>
          </w:p>
          <w:p w:rsidR="00956A22" w:rsidRPr="00956A22" w:rsidRDefault="00956A22" w:rsidP="00956A22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Verdana" w:eastAsia="Times New Roman" w:hAnsi="Verdana" w:cs="Verdana"/>
                <w:spacing w:val="-7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pacing w:val="-7"/>
                <w:sz w:val="20"/>
                <w:szCs w:val="20"/>
                <w:lang w:eastAsia="ru-RU"/>
              </w:rPr>
              <w:t>техногенного характера</w:t>
            </w:r>
          </w:p>
          <w:p w:rsidR="00956A22" w:rsidRPr="00956A22" w:rsidRDefault="00956A22" w:rsidP="00956A22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pacing w:val="-5"/>
                <w:sz w:val="20"/>
                <w:szCs w:val="20"/>
                <w:lang w:eastAsia="ru-RU"/>
              </w:rPr>
              <w:t xml:space="preserve"> природного характера</w:t>
            </w:r>
          </w:p>
          <w:p w:rsidR="00956A22" w:rsidRPr="00956A22" w:rsidRDefault="00956A22" w:rsidP="00956A22">
            <w:pPr>
              <w:numPr>
                <w:ilvl w:val="0"/>
                <w:numId w:val="6"/>
              </w:numPr>
              <w:shd w:val="clear" w:color="auto" w:fill="FFFFFF"/>
              <w:spacing w:after="160" w:line="240" w:lineRule="exact"/>
              <w:ind w:left="450" w:hanging="450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pacing w:val="-5"/>
                <w:sz w:val="20"/>
                <w:szCs w:val="20"/>
                <w:lang w:eastAsia="ru-RU"/>
              </w:rPr>
              <w:t>пожаров</w:t>
            </w: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jc w:val="center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  <w:r w:rsidRPr="00956A22"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  <w:p w:rsidR="00956A22" w:rsidRPr="00956A22" w:rsidRDefault="00956A22" w:rsidP="00956A22">
            <w:pPr>
              <w:spacing w:after="160" w:line="240" w:lineRule="exact"/>
              <w:rPr>
                <w:rFonts w:ascii="Verdana" w:eastAsia="Times New Roman" w:hAnsi="Verdana" w:cs="Verdana"/>
                <w:sz w:val="20"/>
                <w:szCs w:val="20"/>
                <w:lang w:eastAsia="ru-RU"/>
              </w:rPr>
            </w:pPr>
          </w:p>
        </w:tc>
      </w:tr>
    </w:tbl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bookmarkStart w:id="19" w:name="_Toc234827383"/>
      <w:r w:rsidRPr="00956A2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17.   Средства массовой информации.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декабря 1991 года № 2124-1 «О средствах массовой информации», п.29 статьи 26 Устава муниципального образования, 28 февраля 2007 года Совет депутатов для освещения политической, общественной, экономической и культурной жизни муниципального образования, для издания официальных сообщений и материалов, нормативных и иных правовых актов, принимаемых органами местного самоуправления, пропаганды здорового образа жизни, борьбы против алкоголизма</w:t>
      </w:r>
      <w:proofErr w:type="gramEnd"/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наркомании и других негативных социальных явлений, учредил в качестве средства массовой информации информационный бюллетень «Вести МО «Большеолыпское».  Периодичность выпуска бюллетеня не реже одного раза в квартал тиражом 50 экземпляров. В 2015 году выпущено информационных бюллетеней 10 раз.</w:t>
      </w:r>
    </w:p>
    <w:p w:rsidR="00956A22" w:rsidRPr="00956A22" w:rsidRDefault="00956A22" w:rsidP="00956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956A2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18.  Бюджетная политика</w:t>
      </w:r>
      <w:bookmarkEnd w:id="19"/>
      <w:r w:rsidRPr="00956A2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бюджетной политики в Муниципальном образовании «Большеолыпское» определены в основном финансовом документе – Положении о бюджетном процессе  в Муниципальном образовании «Большеолыпское», а его исполнение является одним из важнейших условий социального развития муниципального образования.      </w:t>
      </w: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2015 год поступило доходов 1587 тыс. руб. при плане 1662,6 тыс. руб., что составляет 95,5 %. Собственных доходов поступило 508,2 тыс. руб. при плане 508 тыс. руб. Расходная часть бюджета выполнена на 89,6 %.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 бюджет муниципального образования</w:t>
      </w:r>
    </w:p>
    <w:p w:rsidR="00956A22" w:rsidRPr="00956A22" w:rsidRDefault="00956A22" w:rsidP="00956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56A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tbl>
      <w:tblPr>
        <w:tblW w:w="936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2"/>
        <w:gridCol w:w="978"/>
        <w:gridCol w:w="935"/>
        <w:gridCol w:w="1153"/>
        <w:gridCol w:w="862"/>
        <w:gridCol w:w="1080"/>
      </w:tblGrid>
      <w:tr w:rsidR="00956A22" w:rsidRPr="00956A22" w:rsidTr="00956A22">
        <w:trPr>
          <w:cantSplit/>
          <w:trHeight w:val="413"/>
          <w:tblHeader/>
        </w:trPr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22" w:rsidRPr="00956A22" w:rsidRDefault="00956A22" w:rsidP="00956A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ind w:lef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Факт.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план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956A22" w:rsidRPr="00956A22" w:rsidRDefault="00956A22" w:rsidP="00956A22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956A22" w:rsidRPr="00956A22" w:rsidTr="00956A22">
        <w:trPr>
          <w:cantSplit/>
          <w:trHeight w:val="412"/>
          <w:tblHeader/>
        </w:trPr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к факту 2014 г.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к плану 2015 г. 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tabs>
                <w:tab w:val="right" w:leader="do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2794,12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1662,6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95,5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Налоговые  и неналоговые доходы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1060.05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509,73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 лиц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расположенных в границах сельских поселений.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1734.07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 сельских поселений на выравнивание бюджетной обеспеченности.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435.94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поселениям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2757.15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1739,6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1558,8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89,6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местное самоуправление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A22" w:rsidRPr="00956A22" w:rsidTr="00956A2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-36,97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2" w:rsidRPr="00956A22" w:rsidRDefault="00956A22" w:rsidP="0095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22" w:rsidRPr="00956A22" w:rsidRDefault="00956A22" w:rsidP="0095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A22" w:rsidRPr="00956A22" w:rsidRDefault="00956A22" w:rsidP="00956A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Ежеквартально публикуются в вестнике МО «Большеолыпское» сведения об исполнении бюджета.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956A22" w:rsidRPr="00956A22" w:rsidRDefault="00956A22" w:rsidP="00956A22">
      <w:pPr>
        <w:keepNext/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19</w:t>
      </w:r>
      <w:bookmarkStart w:id="20" w:name="_GoBack"/>
      <w:bookmarkEnd w:id="20"/>
      <w:r w:rsidRPr="00956A2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.  Работа с общественными объединениями.</w:t>
      </w:r>
    </w:p>
    <w:p w:rsidR="00956A22" w:rsidRPr="00956A22" w:rsidRDefault="00956A22" w:rsidP="00956A2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4"/>
          <w:highlight w:val="yellow"/>
          <w:lang w:eastAsia="ru-RU"/>
        </w:rPr>
      </w:pP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Администрации Муниципального образования «Большеолыпское»  созданы и работают следующие общественные формирования: совет руководителей, совет ветеранов, женсовет.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руководителей входят: Глава</w:t>
      </w:r>
      <w:r w:rsidRPr="00956A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56A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СПК «Дружба» СПК «Искра», директор МОУ «Александровская средняя школа», руководители клубных учреждений, фельдшера и библиотекари</w:t>
      </w:r>
      <w:r w:rsidRPr="00956A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решаются наиболее значимые социально-экономические, хозяйственные  вопросы. Заседания совета руководителей проводятся по мере необходимости.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работа женсовета, совета ветеранов направлена  на организацию и проведение культурно-массовых мероприятий. Членами женсовета постоянно ведется работа с неблагополучными семьями, проводятся рейды в семьи. Дети из неблагополучных семей привлекаются к участию в  различных мероприятиях. </w:t>
      </w:r>
    </w:p>
    <w:p w:rsidR="00956A22" w:rsidRPr="00956A22" w:rsidRDefault="00956A22" w:rsidP="00956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ветеранов работает совместно с женсоветом при решении общих вопросов. Проводят совместную работу по поддержке престарелых граждан.  Проводят дни пожилых людей, посвящение в пенсионеры.</w:t>
      </w:r>
    </w:p>
    <w:p w:rsidR="00956A22" w:rsidRPr="00956A22" w:rsidRDefault="00956A22" w:rsidP="00956A2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956A22" w:rsidRPr="00956A22" w:rsidRDefault="00956A22" w:rsidP="0095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6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-------------</w:t>
      </w: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56A22" w:rsidRPr="00956A22" w:rsidRDefault="00956A22" w:rsidP="0095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D63" w:rsidRDefault="00522D63"/>
    <w:sectPr w:rsidR="00522D63" w:rsidSect="00F131C2">
      <w:pgSz w:w="11906" w:h="16838"/>
      <w:pgMar w:top="737" w:right="851" w:bottom="73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AD0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none"/>
      <w:lvlText w:val="-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</w:abstractNum>
  <w:abstractNum w:abstractNumId="3">
    <w:nsid w:val="0CA42657"/>
    <w:multiLevelType w:val="hybridMultilevel"/>
    <w:tmpl w:val="C4AA23B0"/>
    <w:lvl w:ilvl="0" w:tplc="3CD663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33A62"/>
    <w:multiLevelType w:val="hybridMultilevel"/>
    <w:tmpl w:val="F600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2"/>
    <w:rsid w:val="00522D63"/>
    <w:rsid w:val="00956A22"/>
    <w:rsid w:val="00A92C44"/>
    <w:rsid w:val="00F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44"/>
  </w:style>
  <w:style w:type="paragraph" w:styleId="1">
    <w:name w:val="heading 1"/>
    <w:basedOn w:val="a"/>
    <w:next w:val="a"/>
    <w:link w:val="10"/>
    <w:qFormat/>
    <w:rsid w:val="00956A22"/>
    <w:pPr>
      <w:keepNext/>
      <w:spacing w:after="0" w:line="240" w:lineRule="auto"/>
      <w:ind w:left="720" w:firstLine="360"/>
      <w:jc w:val="center"/>
      <w:outlineLvl w:val="0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6A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6A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6A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5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56A2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C44"/>
    <w:rPr>
      <w:b/>
      <w:bCs/>
    </w:rPr>
  </w:style>
  <w:style w:type="paragraph" w:styleId="a4">
    <w:name w:val="No Spacing"/>
    <w:qFormat/>
    <w:rsid w:val="00A92C44"/>
    <w:pPr>
      <w:spacing w:after="0" w:line="240" w:lineRule="auto"/>
    </w:pPr>
  </w:style>
  <w:style w:type="paragraph" w:styleId="a5">
    <w:name w:val="List Paragraph"/>
    <w:basedOn w:val="a"/>
    <w:qFormat/>
    <w:rsid w:val="00A92C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A22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6A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6A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956A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56A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A22"/>
  </w:style>
  <w:style w:type="paragraph" w:styleId="a6">
    <w:name w:val="Normal (Web)"/>
    <w:basedOn w:val="a"/>
    <w:semiHidden/>
    <w:unhideWhenUsed/>
    <w:rsid w:val="00956A2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2">
    <w:name w:val="toc 1"/>
    <w:basedOn w:val="a"/>
    <w:next w:val="a"/>
    <w:autoRedefine/>
    <w:unhideWhenUsed/>
    <w:rsid w:val="00956A22"/>
    <w:pPr>
      <w:tabs>
        <w:tab w:val="right" w:leader="dot" w:pos="990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95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56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956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956A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956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56A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956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Основной тек Знак"/>
    <w:link w:val="af0"/>
    <w:locked/>
    <w:rsid w:val="00956A22"/>
    <w:rPr>
      <w:rFonts w:ascii="Bookman Old Style" w:hAnsi="Bookman Old Style" w:cs="Arial"/>
      <w:b/>
      <w:bCs/>
      <w:sz w:val="24"/>
      <w:szCs w:val="24"/>
    </w:rPr>
  </w:style>
  <w:style w:type="paragraph" w:styleId="af0">
    <w:name w:val="Body Text"/>
    <w:aliases w:val="Основной тек"/>
    <w:basedOn w:val="a"/>
    <w:link w:val="af"/>
    <w:unhideWhenUsed/>
    <w:rsid w:val="00956A22"/>
    <w:pPr>
      <w:spacing w:after="0" w:line="240" w:lineRule="auto"/>
    </w:pPr>
    <w:rPr>
      <w:rFonts w:ascii="Bookman Old Style" w:hAnsi="Bookman Old Style" w:cs="Arial"/>
      <w:b/>
      <w:bCs/>
      <w:sz w:val="24"/>
      <w:szCs w:val="24"/>
    </w:rPr>
  </w:style>
  <w:style w:type="character" w:customStyle="1" w:styleId="13">
    <w:name w:val="Основной текст Знак1"/>
    <w:aliases w:val="Основной тек Знак1"/>
    <w:basedOn w:val="a0"/>
    <w:uiPriority w:val="99"/>
    <w:semiHidden/>
    <w:rsid w:val="00956A22"/>
  </w:style>
  <w:style w:type="character" w:customStyle="1" w:styleId="af1">
    <w:name w:val="Основной текст с отступом Знак"/>
    <w:aliases w:val="Основной текст 1 Знак"/>
    <w:link w:val="af2"/>
    <w:locked/>
    <w:rsid w:val="00956A22"/>
    <w:rPr>
      <w:sz w:val="24"/>
      <w:szCs w:val="24"/>
    </w:rPr>
  </w:style>
  <w:style w:type="paragraph" w:styleId="af2">
    <w:name w:val="Body Text Indent"/>
    <w:aliases w:val="Основной текст 1"/>
    <w:basedOn w:val="a"/>
    <w:link w:val="af1"/>
    <w:unhideWhenUsed/>
    <w:rsid w:val="00956A22"/>
    <w:pPr>
      <w:spacing w:after="120" w:line="240" w:lineRule="auto"/>
      <w:ind w:left="283"/>
    </w:pPr>
    <w:rPr>
      <w:sz w:val="24"/>
      <w:szCs w:val="24"/>
    </w:rPr>
  </w:style>
  <w:style w:type="character" w:customStyle="1" w:styleId="14">
    <w:name w:val="Основной текст с отступом Знак1"/>
    <w:aliases w:val="Основной текст 1 Знак1"/>
    <w:basedOn w:val="a0"/>
    <w:uiPriority w:val="99"/>
    <w:semiHidden/>
    <w:rsid w:val="00956A22"/>
  </w:style>
  <w:style w:type="paragraph" w:styleId="21">
    <w:name w:val="Body Text 2"/>
    <w:basedOn w:val="a"/>
    <w:link w:val="22"/>
    <w:semiHidden/>
    <w:unhideWhenUsed/>
    <w:rsid w:val="00956A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56A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56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956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56A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956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semiHidden/>
    <w:unhideWhenUsed/>
    <w:rsid w:val="00956A22"/>
    <w:pPr>
      <w:spacing w:before="180" w:after="0" w:line="216" w:lineRule="auto"/>
      <w:ind w:left="760" w:right="6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Document Map"/>
    <w:basedOn w:val="a"/>
    <w:link w:val="af5"/>
    <w:semiHidden/>
    <w:unhideWhenUsed/>
    <w:rsid w:val="00956A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56A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Balloon Text"/>
    <w:basedOn w:val="a"/>
    <w:link w:val="af7"/>
    <w:semiHidden/>
    <w:unhideWhenUsed/>
    <w:rsid w:val="00956A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56A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"/>
    <w:basedOn w:val="a"/>
    <w:rsid w:val="00956A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Табл._заг"/>
    <w:rsid w:val="00956A2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lainText">
    <w:name w:val="Plain Text"/>
    <w:basedOn w:val="a"/>
    <w:rsid w:val="00956A22"/>
    <w:pPr>
      <w:spacing w:after="0" w:line="240" w:lineRule="auto"/>
      <w:jc w:val="both"/>
    </w:pPr>
    <w:rPr>
      <w:rFonts w:ascii="Courier New" w:eastAsia="Batang" w:hAnsi="Courier New" w:cs="Times New Roman"/>
      <w:kern w:val="28"/>
      <w:sz w:val="20"/>
      <w:szCs w:val="20"/>
      <w:lang w:eastAsia="ru-RU"/>
    </w:rPr>
  </w:style>
  <w:style w:type="paragraph" w:customStyle="1" w:styleId="ConsCell">
    <w:name w:val="ConsCell"/>
    <w:rsid w:val="00956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44">
    <w:name w:val="xl44"/>
    <w:basedOn w:val="a"/>
    <w:rsid w:val="0095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Normal">
    <w:name w:val="Normal"/>
    <w:rsid w:val="00956A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">
    <w:name w:val="Body Text"/>
    <w:basedOn w:val="Normal"/>
    <w:rsid w:val="00956A22"/>
    <w:pPr>
      <w:widowControl w:val="0"/>
      <w:snapToGrid/>
      <w:spacing w:before="0" w:after="0"/>
      <w:jc w:val="center"/>
    </w:pPr>
    <w:rPr>
      <w:b/>
      <w:sz w:val="28"/>
    </w:rPr>
  </w:style>
  <w:style w:type="paragraph" w:customStyle="1" w:styleId="15">
    <w:name w:val="Основной текст с отступом.Основной текст 1"/>
    <w:basedOn w:val="a"/>
    <w:rsid w:val="00956A22"/>
    <w:pPr>
      <w:spacing w:after="0" w:line="240" w:lineRule="auto"/>
      <w:ind w:left="36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56A22"/>
    <w:rPr>
      <w:rFonts w:ascii="Arial" w:hAnsi="Arial" w:cs="Arial"/>
    </w:rPr>
  </w:style>
  <w:style w:type="paragraph" w:customStyle="1" w:styleId="ConsPlusNormal0">
    <w:name w:val="ConsPlusNormal"/>
    <w:link w:val="ConsPlusNormal"/>
    <w:rsid w:val="00956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er">
    <w:name w:val="header"/>
    <w:basedOn w:val="Normal"/>
    <w:rsid w:val="00956A22"/>
    <w:pPr>
      <w:tabs>
        <w:tab w:val="center" w:pos="4677"/>
        <w:tab w:val="right" w:pos="9355"/>
      </w:tabs>
      <w:snapToGrid/>
      <w:spacing w:before="0" w:after="0"/>
      <w:jc w:val="both"/>
    </w:pPr>
    <w:rPr>
      <w:kern w:val="28"/>
      <w:sz w:val="28"/>
    </w:rPr>
  </w:style>
  <w:style w:type="paragraph" w:customStyle="1" w:styleId="BodyText2">
    <w:name w:val="Body Text 2"/>
    <w:basedOn w:val="a"/>
    <w:rsid w:val="00956A2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Стандартный мой"/>
    <w:basedOn w:val="a"/>
    <w:rsid w:val="00956A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rsid w:val="00956A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0">
    <w:name w:val="xl30"/>
    <w:basedOn w:val="a"/>
    <w:rsid w:val="00956A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ConsNormal">
    <w:name w:val="ConsNormal"/>
    <w:rsid w:val="00956A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0">
    <w:name w:val="Обычный +13 пт по центру"/>
    <w:basedOn w:val="a"/>
    <w:rsid w:val="00956A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956A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956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956A2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Ос"/>
    <w:basedOn w:val="a"/>
    <w:rsid w:val="00956A22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956A22"/>
    <w:pPr>
      <w:widowControl w:val="0"/>
      <w:autoSpaceDE w:val="0"/>
      <w:autoSpaceDN w:val="0"/>
      <w:adjustRightInd w:val="0"/>
      <w:spacing w:after="0" w:line="224" w:lineRule="exact"/>
      <w:ind w:firstLine="540"/>
      <w:jc w:val="both"/>
    </w:pPr>
    <w:rPr>
      <w:rFonts w:ascii="Arial" w:eastAsia="Times New Roman" w:hAnsi="Arial" w:cs="Mangal"/>
      <w:sz w:val="24"/>
      <w:szCs w:val="24"/>
      <w:lang w:eastAsia="ru-RU" w:bidi="ne-IN"/>
    </w:rPr>
  </w:style>
  <w:style w:type="paragraph" w:customStyle="1" w:styleId="Style6">
    <w:name w:val="Style6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56A2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56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56A22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56A22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56A22"/>
    <w:pPr>
      <w:widowControl w:val="0"/>
      <w:autoSpaceDE w:val="0"/>
      <w:autoSpaceDN w:val="0"/>
      <w:adjustRightInd w:val="0"/>
      <w:spacing w:after="0" w:line="28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956A22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56A2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6">
    <w:name w:val="xl26"/>
    <w:basedOn w:val="a"/>
    <w:rsid w:val="0095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7">
    <w:name w:val="Цитата1"/>
    <w:basedOn w:val="a"/>
    <w:rsid w:val="00956A22"/>
    <w:pPr>
      <w:suppressAutoHyphens/>
      <w:spacing w:after="300" w:line="240" w:lineRule="auto"/>
      <w:ind w:left="40" w:right="-383" w:firstLine="81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8">
    <w:name w:val="Текст сноски Знак1"/>
    <w:basedOn w:val="a0"/>
    <w:uiPriority w:val="99"/>
    <w:semiHidden/>
    <w:rsid w:val="00956A22"/>
  </w:style>
  <w:style w:type="character" w:customStyle="1" w:styleId="19">
    <w:name w:val="Верхний колонтитул Знак1"/>
    <w:basedOn w:val="a0"/>
    <w:uiPriority w:val="99"/>
    <w:semiHidden/>
    <w:rsid w:val="00956A22"/>
    <w:rPr>
      <w:sz w:val="24"/>
      <w:szCs w:val="24"/>
    </w:rPr>
  </w:style>
  <w:style w:type="character" w:customStyle="1" w:styleId="1a">
    <w:name w:val="Название Знак1"/>
    <w:basedOn w:val="a0"/>
    <w:uiPriority w:val="10"/>
    <w:rsid w:val="00956A22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Основной текст 2 Знак1"/>
    <w:basedOn w:val="a0"/>
    <w:uiPriority w:val="99"/>
    <w:semiHidden/>
    <w:rsid w:val="00956A22"/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956A22"/>
    <w:rPr>
      <w:sz w:val="16"/>
      <w:szCs w:val="16"/>
    </w:rPr>
  </w:style>
  <w:style w:type="character" w:customStyle="1" w:styleId="212">
    <w:name w:val="Основной текст с отступом 2 Знак1"/>
    <w:basedOn w:val="a0"/>
    <w:uiPriority w:val="99"/>
    <w:semiHidden/>
    <w:rsid w:val="00956A22"/>
    <w:rPr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rsid w:val="00956A22"/>
    <w:rPr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956A22"/>
    <w:rPr>
      <w:rFonts w:ascii="Tahoma" w:hAnsi="Tahoma" w:cs="Tahoma" w:hint="default"/>
      <w:sz w:val="16"/>
      <w:szCs w:val="16"/>
    </w:rPr>
  </w:style>
  <w:style w:type="character" w:customStyle="1" w:styleId="FontStyle41">
    <w:name w:val="Font Style41"/>
    <w:rsid w:val="00956A22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956A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956A2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rsid w:val="00956A22"/>
    <w:rPr>
      <w:rFonts w:ascii="Times New Roman" w:hAnsi="Times New Roman" w:cs="Times New Roman" w:hint="default"/>
      <w:sz w:val="26"/>
      <w:szCs w:val="26"/>
    </w:rPr>
  </w:style>
  <w:style w:type="table" w:styleId="afd">
    <w:name w:val="Table Grid"/>
    <w:basedOn w:val="a1"/>
    <w:rsid w:val="0095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44"/>
  </w:style>
  <w:style w:type="paragraph" w:styleId="1">
    <w:name w:val="heading 1"/>
    <w:basedOn w:val="a"/>
    <w:next w:val="a"/>
    <w:link w:val="10"/>
    <w:qFormat/>
    <w:rsid w:val="00956A22"/>
    <w:pPr>
      <w:keepNext/>
      <w:spacing w:after="0" w:line="240" w:lineRule="auto"/>
      <w:ind w:left="720" w:firstLine="360"/>
      <w:jc w:val="center"/>
      <w:outlineLvl w:val="0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6A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6A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6A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5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56A2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C44"/>
    <w:rPr>
      <w:b/>
      <w:bCs/>
    </w:rPr>
  </w:style>
  <w:style w:type="paragraph" w:styleId="a4">
    <w:name w:val="No Spacing"/>
    <w:qFormat/>
    <w:rsid w:val="00A92C44"/>
    <w:pPr>
      <w:spacing w:after="0" w:line="240" w:lineRule="auto"/>
    </w:pPr>
  </w:style>
  <w:style w:type="paragraph" w:styleId="a5">
    <w:name w:val="List Paragraph"/>
    <w:basedOn w:val="a"/>
    <w:qFormat/>
    <w:rsid w:val="00A92C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A22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6A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6A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956A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56A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A22"/>
  </w:style>
  <w:style w:type="paragraph" w:styleId="a6">
    <w:name w:val="Normal (Web)"/>
    <w:basedOn w:val="a"/>
    <w:semiHidden/>
    <w:unhideWhenUsed/>
    <w:rsid w:val="00956A2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2">
    <w:name w:val="toc 1"/>
    <w:basedOn w:val="a"/>
    <w:next w:val="a"/>
    <w:autoRedefine/>
    <w:unhideWhenUsed/>
    <w:rsid w:val="00956A22"/>
    <w:pPr>
      <w:tabs>
        <w:tab w:val="right" w:leader="dot" w:pos="990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95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56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956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956A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956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56A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956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Основной тек Знак"/>
    <w:link w:val="af0"/>
    <w:locked/>
    <w:rsid w:val="00956A22"/>
    <w:rPr>
      <w:rFonts w:ascii="Bookman Old Style" w:hAnsi="Bookman Old Style" w:cs="Arial"/>
      <w:b/>
      <w:bCs/>
      <w:sz w:val="24"/>
      <w:szCs w:val="24"/>
    </w:rPr>
  </w:style>
  <w:style w:type="paragraph" w:styleId="af0">
    <w:name w:val="Body Text"/>
    <w:aliases w:val="Основной тек"/>
    <w:basedOn w:val="a"/>
    <w:link w:val="af"/>
    <w:unhideWhenUsed/>
    <w:rsid w:val="00956A22"/>
    <w:pPr>
      <w:spacing w:after="0" w:line="240" w:lineRule="auto"/>
    </w:pPr>
    <w:rPr>
      <w:rFonts w:ascii="Bookman Old Style" w:hAnsi="Bookman Old Style" w:cs="Arial"/>
      <w:b/>
      <w:bCs/>
      <w:sz w:val="24"/>
      <w:szCs w:val="24"/>
    </w:rPr>
  </w:style>
  <w:style w:type="character" w:customStyle="1" w:styleId="13">
    <w:name w:val="Основной текст Знак1"/>
    <w:aliases w:val="Основной тек Знак1"/>
    <w:basedOn w:val="a0"/>
    <w:uiPriority w:val="99"/>
    <w:semiHidden/>
    <w:rsid w:val="00956A22"/>
  </w:style>
  <w:style w:type="character" w:customStyle="1" w:styleId="af1">
    <w:name w:val="Основной текст с отступом Знак"/>
    <w:aliases w:val="Основной текст 1 Знак"/>
    <w:link w:val="af2"/>
    <w:locked/>
    <w:rsid w:val="00956A22"/>
    <w:rPr>
      <w:sz w:val="24"/>
      <w:szCs w:val="24"/>
    </w:rPr>
  </w:style>
  <w:style w:type="paragraph" w:styleId="af2">
    <w:name w:val="Body Text Indent"/>
    <w:aliases w:val="Основной текст 1"/>
    <w:basedOn w:val="a"/>
    <w:link w:val="af1"/>
    <w:unhideWhenUsed/>
    <w:rsid w:val="00956A22"/>
    <w:pPr>
      <w:spacing w:after="120" w:line="240" w:lineRule="auto"/>
      <w:ind w:left="283"/>
    </w:pPr>
    <w:rPr>
      <w:sz w:val="24"/>
      <w:szCs w:val="24"/>
    </w:rPr>
  </w:style>
  <w:style w:type="character" w:customStyle="1" w:styleId="14">
    <w:name w:val="Основной текст с отступом Знак1"/>
    <w:aliases w:val="Основной текст 1 Знак1"/>
    <w:basedOn w:val="a0"/>
    <w:uiPriority w:val="99"/>
    <w:semiHidden/>
    <w:rsid w:val="00956A22"/>
  </w:style>
  <w:style w:type="paragraph" w:styleId="21">
    <w:name w:val="Body Text 2"/>
    <w:basedOn w:val="a"/>
    <w:link w:val="22"/>
    <w:semiHidden/>
    <w:unhideWhenUsed/>
    <w:rsid w:val="00956A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56A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56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956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5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56A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956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semiHidden/>
    <w:unhideWhenUsed/>
    <w:rsid w:val="00956A22"/>
    <w:pPr>
      <w:spacing w:before="180" w:after="0" w:line="216" w:lineRule="auto"/>
      <w:ind w:left="760" w:right="6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Document Map"/>
    <w:basedOn w:val="a"/>
    <w:link w:val="af5"/>
    <w:semiHidden/>
    <w:unhideWhenUsed/>
    <w:rsid w:val="00956A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56A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Balloon Text"/>
    <w:basedOn w:val="a"/>
    <w:link w:val="af7"/>
    <w:semiHidden/>
    <w:unhideWhenUsed/>
    <w:rsid w:val="00956A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56A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"/>
    <w:basedOn w:val="a"/>
    <w:rsid w:val="00956A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Табл._заг"/>
    <w:rsid w:val="00956A2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lainText">
    <w:name w:val="Plain Text"/>
    <w:basedOn w:val="a"/>
    <w:rsid w:val="00956A22"/>
    <w:pPr>
      <w:spacing w:after="0" w:line="240" w:lineRule="auto"/>
      <w:jc w:val="both"/>
    </w:pPr>
    <w:rPr>
      <w:rFonts w:ascii="Courier New" w:eastAsia="Batang" w:hAnsi="Courier New" w:cs="Times New Roman"/>
      <w:kern w:val="28"/>
      <w:sz w:val="20"/>
      <w:szCs w:val="20"/>
      <w:lang w:eastAsia="ru-RU"/>
    </w:rPr>
  </w:style>
  <w:style w:type="paragraph" w:customStyle="1" w:styleId="ConsCell">
    <w:name w:val="ConsCell"/>
    <w:rsid w:val="00956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44">
    <w:name w:val="xl44"/>
    <w:basedOn w:val="a"/>
    <w:rsid w:val="0095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Normal">
    <w:name w:val="Normal"/>
    <w:rsid w:val="00956A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">
    <w:name w:val="Body Text"/>
    <w:basedOn w:val="Normal"/>
    <w:rsid w:val="00956A22"/>
    <w:pPr>
      <w:widowControl w:val="0"/>
      <w:snapToGrid/>
      <w:spacing w:before="0" w:after="0"/>
      <w:jc w:val="center"/>
    </w:pPr>
    <w:rPr>
      <w:b/>
      <w:sz w:val="28"/>
    </w:rPr>
  </w:style>
  <w:style w:type="paragraph" w:customStyle="1" w:styleId="15">
    <w:name w:val="Основной текст с отступом.Основной текст 1"/>
    <w:basedOn w:val="a"/>
    <w:rsid w:val="00956A22"/>
    <w:pPr>
      <w:spacing w:after="0" w:line="240" w:lineRule="auto"/>
      <w:ind w:left="36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56A22"/>
    <w:rPr>
      <w:rFonts w:ascii="Arial" w:hAnsi="Arial" w:cs="Arial"/>
    </w:rPr>
  </w:style>
  <w:style w:type="paragraph" w:customStyle="1" w:styleId="ConsPlusNormal0">
    <w:name w:val="ConsPlusNormal"/>
    <w:link w:val="ConsPlusNormal"/>
    <w:rsid w:val="00956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er">
    <w:name w:val="header"/>
    <w:basedOn w:val="Normal"/>
    <w:rsid w:val="00956A22"/>
    <w:pPr>
      <w:tabs>
        <w:tab w:val="center" w:pos="4677"/>
        <w:tab w:val="right" w:pos="9355"/>
      </w:tabs>
      <w:snapToGrid/>
      <w:spacing w:before="0" w:after="0"/>
      <w:jc w:val="both"/>
    </w:pPr>
    <w:rPr>
      <w:kern w:val="28"/>
      <w:sz w:val="28"/>
    </w:rPr>
  </w:style>
  <w:style w:type="paragraph" w:customStyle="1" w:styleId="BodyText2">
    <w:name w:val="Body Text 2"/>
    <w:basedOn w:val="a"/>
    <w:rsid w:val="00956A2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Стандартный мой"/>
    <w:basedOn w:val="a"/>
    <w:rsid w:val="00956A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rsid w:val="00956A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0">
    <w:name w:val="xl30"/>
    <w:basedOn w:val="a"/>
    <w:rsid w:val="00956A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ConsNormal">
    <w:name w:val="ConsNormal"/>
    <w:rsid w:val="00956A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0">
    <w:name w:val="Обычный +13 пт по центру"/>
    <w:basedOn w:val="a"/>
    <w:rsid w:val="00956A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956A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956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956A2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Ос"/>
    <w:basedOn w:val="a"/>
    <w:rsid w:val="00956A22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956A22"/>
    <w:pPr>
      <w:widowControl w:val="0"/>
      <w:autoSpaceDE w:val="0"/>
      <w:autoSpaceDN w:val="0"/>
      <w:adjustRightInd w:val="0"/>
      <w:spacing w:after="0" w:line="224" w:lineRule="exact"/>
      <w:ind w:firstLine="540"/>
      <w:jc w:val="both"/>
    </w:pPr>
    <w:rPr>
      <w:rFonts w:ascii="Arial" w:eastAsia="Times New Roman" w:hAnsi="Arial" w:cs="Mangal"/>
      <w:sz w:val="24"/>
      <w:szCs w:val="24"/>
      <w:lang w:eastAsia="ru-RU" w:bidi="ne-IN"/>
    </w:rPr>
  </w:style>
  <w:style w:type="paragraph" w:customStyle="1" w:styleId="Style6">
    <w:name w:val="Style6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56A22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56A2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56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56A22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56A22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56A22"/>
    <w:pPr>
      <w:widowControl w:val="0"/>
      <w:autoSpaceDE w:val="0"/>
      <w:autoSpaceDN w:val="0"/>
      <w:adjustRightInd w:val="0"/>
      <w:spacing w:after="0" w:line="28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956A22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56A2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6">
    <w:name w:val="xl26"/>
    <w:basedOn w:val="a"/>
    <w:rsid w:val="0095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7">
    <w:name w:val="Цитата1"/>
    <w:basedOn w:val="a"/>
    <w:rsid w:val="00956A22"/>
    <w:pPr>
      <w:suppressAutoHyphens/>
      <w:spacing w:after="300" w:line="240" w:lineRule="auto"/>
      <w:ind w:left="40" w:right="-383" w:firstLine="81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8">
    <w:name w:val="Текст сноски Знак1"/>
    <w:basedOn w:val="a0"/>
    <w:uiPriority w:val="99"/>
    <w:semiHidden/>
    <w:rsid w:val="00956A22"/>
  </w:style>
  <w:style w:type="character" w:customStyle="1" w:styleId="19">
    <w:name w:val="Верхний колонтитул Знак1"/>
    <w:basedOn w:val="a0"/>
    <w:uiPriority w:val="99"/>
    <w:semiHidden/>
    <w:rsid w:val="00956A22"/>
    <w:rPr>
      <w:sz w:val="24"/>
      <w:szCs w:val="24"/>
    </w:rPr>
  </w:style>
  <w:style w:type="character" w:customStyle="1" w:styleId="1a">
    <w:name w:val="Название Знак1"/>
    <w:basedOn w:val="a0"/>
    <w:uiPriority w:val="10"/>
    <w:rsid w:val="00956A22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Основной текст 2 Знак1"/>
    <w:basedOn w:val="a0"/>
    <w:uiPriority w:val="99"/>
    <w:semiHidden/>
    <w:rsid w:val="00956A22"/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956A22"/>
    <w:rPr>
      <w:sz w:val="16"/>
      <w:szCs w:val="16"/>
    </w:rPr>
  </w:style>
  <w:style w:type="character" w:customStyle="1" w:styleId="212">
    <w:name w:val="Основной текст с отступом 2 Знак1"/>
    <w:basedOn w:val="a0"/>
    <w:uiPriority w:val="99"/>
    <w:semiHidden/>
    <w:rsid w:val="00956A22"/>
    <w:rPr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rsid w:val="00956A22"/>
    <w:rPr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956A22"/>
    <w:rPr>
      <w:rFonts w:ascii="Tahoma" w:hAnsi="Tahoma" w:cs="Tahoma" w:hint="default"/>
      <w:sz w:val="16"/>
      <w:szCs w:val="16"/>
    </w:rPr>
  </w:style>
  <w:style w:type="character" w:customStyle="1" w:styleId="FontStyle41">
    <w:name w:val="Font Style41"/>
    <w:rsid w:val="00956A22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956A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956A2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rsid w:val="00956A22"/>
    <w:rPr>
      <w:rFonts w:ascii="Times New Roman" w:hAnsi="Times New Roman" w:cs="Times New Roman" w:hint="default"/>
      <w:sz w:val="26"/>
      <w:szCs w:val="26"/>
    </w:rPr>
  </w:style>
  <w:style w:type="table" w:styleId="afd">
    <w:name w:val="Table Grid"/>
    <w:basedOn w:val="a1"/>
    <w:rsid w:val="0095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6757</Words>
  <Characters>38517</Characters>
  <Application>Microsoft Office Word</Application>
  <DocSecurity>0</DocSecurity>
  <Lines>320</Lines>
  <Paragraphs>90</Paragraphs>
  <ScaleCrop>false</ScaleCrop>
  <Company/>
  <LinksUpToDate>false</LinksUpToDate>
  <CharactersWithSpaces>45184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2016-04-27T07:31:00Z</dcterms:created>
  <dcterms:modified xsi:type="dcterms:W3CDTF">2016-04-27T07:35:00Z</dcterms:modified>
</cp:coreProperties>
</file>